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F450" w14:textId="0BEBC962" w:rsidR="0003437D" w:rsidRDefault="0003437D" w:rsidP="00337A1D">
      <w:pPr>
        <w:rPr>
          <w:b/>
        </w:rPr>
      </w:pPr>
    </w:p>
    <w:p w14:paraId="738C7E87" w14:textId="6FDEEC1D" w:rsidR="00545EB5" w:rsidRDefault="00545EB5" w:rsidP="00337A1D">
      <w:pPr>
        <w:rPr>
          <w:b/>
        </w:rPr>
      </w:pPr>
    </w:p>
    <w:p w14:paraId="5615041A" w14:textId="7A653C21" w:rsidR="00545EB5" w:rsidRDefault="00545EB5" w:rsidP="00337A1D">
      <w:pPr>
        <w:rPr>
          <w:b/>
        </w:rPr>
      </w:pPr>
    </w:p>
    <w:p w14:paraId="05A76A6A" w14:textId="6A2DE4CC" w:rsidR="00545EB5" w:rsidRDefault="00545EB5" w:rsidP="00337A1D">
      <w:pPr>
        <w:rPr>
          <w:b/>
        </w:rPr>
      </w:pPr>
    </w:p>
    <w:p w14:paraId="54D3D449" w14:textId="0AE24663" w:rsidR="00545EB5" w:rsidRDefault="00545EB5" w:rsidP="00337A1D">
      <w:pPr>
        <w:rPr>
          <w:b/>
        </w:rPr>
      </w:pPr>
    </w:p>
    <w:p w14:paraId="7629E8EE" w14:textId="0766A69F" w:rsidR="00545EB5" w:rsidRDefault="00F479F9" w:rsidP="00337A1D">
      <w:pPr>
        <w:rPr>
          <w:b/>
        </w:rPr>
      </w:pPr>
      <w:r w:rsidRPr="004036BA">
        <w:rPr>
          <w:noProof/>
          <w:lang w:val="en-US"/>
        </w:rPr>
        <mc:AlternateContent>
          <mc:Choice Requires="wpg">
            <w:drawing>
              <wp:anchor distT="0" distB="0" distL="114300" distR="114300" simplePos="0" relativeHeight="251701760" behindDoc="0" locked="0" layoutInCell="1" allowOverlap="1" wp14:anchorId="7730DB95" wp14:editId="69681EA6">
                <wp:simplePos x="0" y="0"/>
                <wp:positionH relativeFrom="margin">
                  <wp:posOffset>1468755</wp:posOffset>
                </wp:positionH>
                <wp:positionV relativeFrom="margin">
                  <wp:posOffset>1078865</wp:posOffset>
                </wp:positionV>
                <wp:extent cx="2914650" cy="16002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14650" cy="1600200"/>
                          <a:chOff x="0" y="0"/>
                          <a:chExt cx="1978025" cy="109537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76200"/>
                            <a:ext cx="1178560" cy="876300"/>
                          </a:xfrm>
                          <a:prstGeom prst="rect">
                            <a:avLst/>
                          </a:prstGeom>
                        </pic:spPr>
                      </pic:pic>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428750" y="0"/>
                            <a:ext cx="549275" cy="1095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159D5" id="Group 1" o:spid="_x0000_s1026" style="position:absolute;margin-left:115.65pt;margin-top:84.95pt;width:229.5pt;height:126pt;z-index:251701760;mso-position-horizontal-relative:margin;mso-position-vertical-relative:margin;mso-width-relative:margin;mso-height-relative:margin" coordsize="19780,10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1785;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">
                  <v:imagedata r:id="rId16" o:title=""/>
                </v:shape>
                <v:shape id="Picture 4" o:spid="_x0000_s1028" type="#_x0000_t75" style="position:absolute;left:14287;width:5493;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">
                  <v:imagedata r:id="rId17" o:title=""/>
                </v:shape>
                <w10:wrap type="square" anchorx="margin" anchory="margin"/>
              </v:group>
            </w:pict>
          </mc:Fallback>
        </mc:AlternateContent>
      </w:r>
    </w:p>
    <w:p w14:paraId="031FC271" w14:textId="4714E374" w:rsidR="00545EB5" w:rsidRDefault="00545EB5" w:rsidP="00337A1D">
      <w:pPr>
        <w:rPr>
          <w:b/>
        </w:rPr>
      </w:pPr>
    </w:p>
    <w:p w14:paraId="4BF28FD6" w14:textId="77777777" w:rsidR="00F479F9" w:rsidRDefault="00F479F9" w:rsidP="00545EB5">
      <w:pPr>
        <w:pStyle w:val="Caption"/>
        <w:spacing w:after="0"/>
        <w:jc w:val="center"/>
        <w:rPr>
          <w:rFonts w:ascii="Arial" w:hAnsi="Arial" w:cs="Arial"/>
          <w:sz w:val="32"/>
          <w:szCs w:val="32"/>
        </w:rPr>
      </w:pPr>
    </w:p>
    <w:p w14:paraId="11AC9C19" w14:textId="77777777" w:rsidR="00F479F9" w:rsidRDefault="00F479F9" w:rsidP="00545EB5">
      <w:pPr>
        <w:pStyle w:val="Caption"/>
        <w:spacing w:after="0"/>
        <w:jc w:val="center"/>
        <w:rPr>
          <w:rFonts w:ascii="Arial" w:hAnsi="Arial" w:cs="Arial"/>
          <w:sz w:val="32"/>
          <w:szCs w:val="32"/>
        </w:rPr>
      </w:pPr>
    </w:p>
    <w:p w14:paraId="15EAD7EA" w14:textId="77777777" w:rsidR="00F479F9" w:rsidRDefault="00F479F9" w:rsidP="00545EB5">
      <w:pPr>
        <w:pStyle w:val="Caption"/>
        <w:spacing w:after="0"/>
        <w:jc w:val="center"/>
        <w:rPr>
          <w:rFonts w:ascii="Arial" w:hAnsi="Arial" w:cs="Arial"/>
          <w:sz w:val="32"/>
          <w:szCs w:val="32"/>
        </w:rPr>
      </w:pPr>
    </w:p>
    <w:p w14:paraId="1524C1E4" w14:textId="77777777" w:rsidR="00F479F9" w:rsidRDefault="00F479F9" w:rsidP="00545EB5">
      <w:pPr>
        <w:pStyle w:val="Caption"/>
        <w:spacing w:after="0"/>
        <w:jc w:val="center"/>
        <w:rPr>
          <w:rFonts w:ascii="Arial" w:hAnsi="Arial" w:cs="Arial"/>
          <w:sz w:val="32"/>
          <w:szCs w:val="32"/>
        </w:rPr>
      </w:pPr>
    </w:p>
    <w:p w14:paraId="2AE1B738" w14:textId="77777777" w:rsidR="00F479F9" w:rsidRDefault="00F479F9" w:rsidP="00545EB5">
      <w:pPr>
        <w:pStyle w:val="Caption"/>
        <w:spacing w:after="0"/>
        <w:jc w:val="center"/>
        <w:rPr>
          <w:rFonts w:ascii="Arial" w:hAnsi="Arial" w:cs="Arial"/>
          <w:sz w:val="32"/>
          <w:szCs w:val="32"/>
        </w:rPr>
      </w:pPr>
    </w:p>
    <w:p w14:paraId="6C680A63" w14:textId="77777777" w:rsidR="00F479F9" w:rsidRDefault="00F479F9" w:rsidP="00545EB5">
      <w:pPr>
        <w:pStyle w:val="Caption"/>
        <w:spacing w:after="0"/>
        <w:jc w:val="center"/>
        <w:rPr>
          <w:rFonts w:ascii="Arial" w:hAnsi="Arial" w:cs="Arial"/>
          <w:sz w:val="32"/>
          <w:szCs w:val="32"/>
        </w:rPr>
      </w:pPr>
    </w:p>
    <w:p w14:paraId="793F58C7" w14:textId="77777777" w:rsidR="00F479F9" w:rsidRDefault="00F479F9" w:rsidP="00545EB5">
      <w:pPr>
        <w:pStyle w:val="Caption"/>
        <w:spacing w:after="0"/>
        <w:jc w:val="center"/>
        <w:rPr>
          <w:rFonts w:ascii="Arial" w:hAnsi="Arial" w:cs="Arial"/>
          <w:sz w:val="32"/>
          <w:szCs w:val="32"/>
        </w:rPr>
      </w:pPr>
    </w:p>
    <w:p w14:paraId="73B0BA54" w14:textId="77777777" w:rsidR="00F479F9" w:rsidRDefault="00F479F9" w:rsidP="00545EB5">
      <w:pPr>
        <w:pStyle w:val="Caption"/>
        <w:spacing w:after="0"/>
        <w:jc w:val="center"/>
        <w:rPr>
          <w:rFonts w:ascii="Arial" w:hAnsi="Arial" w:cs="Arial"/>
          <w:sz w:val="32"/>
          <w:szCs w:val="32"/>
        </w:rPr>
      </w:pPr>
    </w:p>
    <w:p w14:paraId="0743040D" w14:textId="0E3DCB66" w:rsidR="00545EB5" w:rsidRPr="00F479F9" w:rsidRDefault="00545EB5" w:rsidP="00545EB5">
      <w:pPr>
        <w:pStyle w:val="Caption"/>
        <w:spacing w:after="0"/>
        <w:jc w:val="center"/>
        <w:rPr>
          <w:rFonts w:ascii="Arial" w:hAnsi="Arial" w:cs="Arial"/>
          <w:sz w:val="32"/>
          <w:szCs w:val="32"/>
        </w:rPr>
      </w:pPr>
      <w:r w:rsidRPr="00F479F9">
        <w:rPr>
          <w:rFonts w:ascii="Arial" w:hAnsi="Arial" w:cs="Arial"/>
          <w:sz w:val="32"/>
          <w:szCs w:val="32"/>
        </w:rPr>
        <w:t>UNITED NATIONS DEVELOPMENT PROGRAMME</w:t>
      </w:r>
    </w:p>
    <w:p w14:paraId="30FF0D2A" w14:textId="77777777" w:rsidR="00545EB5" w:rsidRPr="00F479F9" w:rsidRDefault="00545EB5" w:rsidP="00545EB5">
      <w:pPr>
        <w:spacing w:after="0"/>
        <w:jc w:val="center"/>
        <w:rPr>
          <w:rFonts w:cs="Arial"/>
          <w:b/>
          <w:sz w:val="32"/>
          <w:szCs w:val="32"/>
        </w:rPr>
      </w:pPr>
      <w:r w:rsidRPr="00F479F9">
        <w:rPr>
          <w:rFonts w:cs="Arial"/>
          <w:b/>
          <w:sz w:val="32"/>
          <w:szCs w:val="32"/>
        </w:rPr>
        <w:t>COUNTRY: MALAYSIA</w:t>
      </w:r>
    </w:p>
    <w:p w14:paraId="43A8BEB4" w14:textId="77777777" w:rsidR="00545EB5" w:rsidRPr="00F479F9" w:rsidRDefault="00545EB5" w:rsidP="00545EB5">
      <w:pPr>
        <w:spacing w:after="0"/>
        <w:jc w:val="center"/>
        <w:rPr>
          <w:rFonts w:cs="Arial"/>
          <w:b/>
          <w:sz w:val="32"/>
          <w:szCs w:val="32"/>
        </w:rPr>
      </w:pPr>
      <w:r w:rsidRPr="00F479F9">
        <w:rPr>
          <w:rFonts w:cs="Arial"/>
          <w:b/>
          <w:sz w:val="32"/>
          <w:szCs w:val="32"/>
        </w:rPr>
        <w:t>PROJECT DOCUMENT</w:t>
      </w:r>
    </w:p>
    <w:p w14:paraId="7E98DE89" w14:textId="3BA8CCF1" w:rsidR="00545EB5" w:rsidRDefault="00545EB5" w:rsidP="00337A1D">
      <w:pPr>
        <w:rPr>
          <w:b/>
        </w:rPr>
      </w:pPr>
    </w:p>
    <w:p w14:paraId="55CB1350" w14:textId="6AB0D521" w:rsidR="00545EB5" w:rsidRDefault="00545EB5" w:rsidP="00337A1D">
      <w:pPr>
        <w:rPr>
          <w:b/>
        </w:rPr>
      </w:pPr>
    </w:p>
    <w:p w14:paraId="1CED3080" w14:textId="3384D657" w:rsidR="00545EB5" w:rsidRDefault="00545EB5" w:rsidP="00337A1D">
      <w:pPr>
        <w:rPr>
          <w:b/>
        </w:rPr>
      </w:pPr>
    </w:p>
    <w:p w14:paraId="58058600" w14:textId="77777777" w:rsidR="00F479F9" w:rsidRDefault="00F479F9" w:rsidP="00337A1D">
      <w:pPr>
        <w:rPr>
          <w:b/>
        </w:rPr>
      </w:pPr>
    </w:p>
    <w:p w14:paraId="2B4FD952" w14:textId="710EC406" w:rsidR="00545EB5" w:rsidRPr="00F479F9" w:rsidRDefault="00F479F9" w:rsidP="00F479F9">
      <w:pPr>
        <w:jc w:val="center"/>
        <w:rPr>
          <w:b/>
          <w:sz w:val="44"/>
          <w:szCs w:val="44"/>
        </w:rPr>
      </w:pPr>
      <w:r w:rsidRPr="00F479F9">
        <w:rPr>
          <w:b/>
          <w:sz w:val="44"/>
          <w:szCs w:val="44"/>
        </w:rPr>
        <w:t>MALAYSIA ELECTORAL REFORM SUPPORT (MERS)</w:t>
      </w:r>
    </w:p>
    <w:p w14:paraId="7DA03C33" w14:textId="148C66F6" w:rsidR="00F479F9" w:rsidRPr="00F479F9" w:rsidRDefault="00F479F9" w:rsidP="00F479F9">
      <w:pPr>
        <w:jc w:val="center"/>
        <w:rPr>
          <w:b/>
          <w:sz w:val="44"/>
          <w:szCs w:val="44"/>
        </w:rPr>
      </w:pPr>
      <w:r w:rsidRPr="00F479F9">
        <w:rPr>
          <w:b/>
          <w:sz w:val="44"/>
          <w:szCs w:val="44"/>
        </w:rPr>
        <w:t>April 2019- December 2020</w:t>
      </w:r>
    </w:p>
    <w:p w14:paraId="08A45E14" w14:textId="24B9ED20" w:rsidR="00545EB5" w:rsidRDefault="00545EB5" w:rsidP="00337A1D">
      <w:pPr>
        <w:rPr>
          <w:b/>
        </w:rPr>
      </w:pPr>
    </w:p>
    <w:p w14:paraId="0BCA9F86" w14:textId="77568250" w:rsidR="00545EB5" w:rsidRDefault="00545EB5" w:rsidP="00337A1D">
      <w:pPr>
        <w:rPr>
          <w:b/>
        </w:rPr>
      </w:pPr>
    </w:p>
    <w:p w14:paraId="4CD21E77" w14:textId="33E7882F" w:rsidR="00545EB5" w:rsidRDefault="00545EB5" w:rsidP="00337A1D">
      <w:pPr>
        <w:rPr>
          <w:b/>
        </w:rPr>
      </w:pPr>
    </w:p>
    <w:p w14:paraId="54603B74" w14:textId="0AD5BCD1" w:rsidR="00545EB5" w:rsidRDefault="00545EB5" w:rsidP="00337A1D">
      <w:pPr>
        <w:rPr>
          <w:b/>
        </w:rPr>
      </w:pPr>
    </w:p>
    <w:p w14:paraId="44B95213" w14:textId="148E8CEE" w:rsidR="00545EB5" w:rsidRDefault="00545EB5" w:rsidP="00337A1D">
      <w:pPr>
        <w:rPr>
          <w:b/>
        </w:rPr>
      </w:pPr>
    </w:p>
    <w:p w14:paraId="3BC13AC3" w14:textId="7EF81C6F" w:rsidR="00545EB5" w:rsidRDefault="00545EB5" w:rsidP="00337A1D">
      <w:pPr>
        <w:rPr>
          <w:b/>
        </w:rPr>
      </w:pPr>
    </w:p>
    <w:p w14:paraId="0F67C71D" w14:textId="1B4E4F85" w:rsidR="00545EB5" w:rsidRDefault="00545EB5" w:rsidP="00337A1D">
      <w:pPr>
        <w:rPr>
          <w:b/>
        </w:rPr>
      </w:pPr>
    </w:p>
    <w:p w14:paraId="264D6CB2" w14:textId="034FB82B" w:rsidR="00545EB5" w:rsidRDefault="00545EB5" w:rsidP="00337A1D">
      <w:pPr>
        <w:rPr>
          <w:b/>
        </w:rPr>
      </w:pPr>
    </w:p>
    <w:p w14:paraId="2458F262" w14:textId="03576C41" w:rsidR="00545EB5" w:rsidRDefault="00545EB5" w:rsidP="00337A1D">
      <w:pPr>
        <w:rPr>
          <w:b/>
        </w:rPr>
      </w:pPr>
    </w:p>
    <w:p w14:paraId="4BE0AB24" w14:textId="05126065" w:rsidR="00545EB5" w:rsidRDefault="00545EB5" w:rsidP="00337A1D">
      <w:pPr>
        <w:rPr>
          <w:b/>
        </w:rPr>
      </w:pPr>
    </w:p>
    <w:p w14:paraId="2D08ADC7" w14:textId="40FF6FC7" w:rsidR="00545EB5" w:rsidRDefault="00545EB5" w:rsidP="00337A1D">
      <w:pPr>
        <w:rPr>
          <w:b/>
        </w:rPr>
      </w:pPr>
    </w:p>
    <w:p w14:paraId="226FFFE2" w14:textId="3DB84BBB" w:rsidR="00545EB5" w:rsidRDefault="00545EB5" w:rsidP="00337A1D">
      <w:pPr>
        <w:rPr>
          <w:b/>
        </w:rPr>
      </w:pPr>
    </w:p>
    <w:p w14:paraId="623E1B79" w14:textId="03B0E94C" w:rsidR="00545EB5" w:rsidRDefault="00545EB5" w:rsidP="00337A1D">
      <w:pPr>
        <w:rPr>
          <w:b/>
        </w:rPr>
      </w:pPr>
    </w:p>
    <w:p w14:paraId="34F2B126" w14:textId="5D82BC8B" w:rsidR="00545EB5" w:rsidRDefault="00545EB5" w:rsidP="00337A1D">
      <w:pPr>
        <w:rPr>
          <w:b/>
        </w:rPr>
      </w:pPr>
    </w:p>
    <w:p w14:paraId="7B88141B" w14:textId="2E785A6D" w:rsidR="00545EB5" w:rsidRDefault="00545EB5" w:rsidP="00337A1D">
      <w:pPr>
        <w:rPr>
          <w:b/>
        </w:rPr>
      </w:pPr>
    </w:p>
    <w:p w14:paraId="5A31E2EF" w14:textId="46DBD4C6" w:rsidR="00545EB5" w:rsidRDefault="00545EB5" w:rsidP="00337A1D">
      <w:pPr>
        <w:rPr>
          <w:b/>
        </w:rPr>
      </w:pPr>
    </w:p>
    <w:p w14:paraId="7A7E839F" w14:textId="628C66D7" w:rsidR="00545EB5" w:rsidRDefault="00545EB5" w:rsidP="00337A1D">
      <w:pPr>
        <w:rPr>
          <w:b/>
        </w:rPr>
      </w:pPr>
    </w:p>
    <w:p w14:paraId="7BBBE799" w14:textId="10905FED" w:rsidR="000776E9" w:rsidRDefault="000776E9" w:rsidP="000776E9">
      <w:pPr>
        <w:spacing w:after="0"/>
      </w:pPr>
    </w:p>
    <w:p w14:paraId="0DBCC810" w14:textId="1E53D3CC" w:rsidR="00D56053" w:rsidRDefault="00D56053" w:rsidP="000776E9">
      <w:pPr>
        <w:spacing w:after="0"/>
      </w:pPr>
    </w:p>
    <w:p w14:paraId="10F1059D" w14:textId="09711CF9" w:rsidR="00D56053" w:rsidRDefault="00D56053" w:rsidP="000776E9">
      <w:pPr>
        <w:spacing w:after="0"/>
      </w:pPr>
    </w:p>
    <w:p w14:paraId="53713421" w14:textId="38E9AE41" w:rsidR="00D56053" w:rsidRDefault="00D56053" w:rsidP="000776E9">
      <w:pPr>
        <w:spacing w:after="0"/>
      </w:pPr>
    </w:p>
    <w:p w14:paraId="01B2DF1C" w14:textId="790C9D61" w:rsidR="00D56053" w:rsidRDefault="00D56053" w:rsidP="00D56053">
      <w:pPr>
        <w:spacing w:after="0"/>
        <w:jc w:val="center"/>
        <w:rPr>
          <w:sz w:val="36"/>
          <w:szCs w:val="36"/>
        </w:rPr>
      </w:pPr>
      <w:r>
        <w:rPr>
          <w:sz w:val="36"/>
          <w:szCs w:val="36"/>
        </w:rPr>
        <w:t>DONORS:</w:t>
      </w:r>
    </w:p>
    <w:p w14:paraId="35F0CA46" w14:textId="77777777" w:rsidR="00D56053" w:rsidRDefault="00D56053" w:rsidP="00D56053">
      <w:pPr>
        <w:spacing w:after="0"/>
        <w:jc w:val="center"/>
        <w:rPr>
          <w:sz w:val="36"/>
          <w:szCs w:val="36"/>
        </w:rPr>
      </w:pPr>
    </w:p>
    <w:p w14:paraId="7C6F24D3" w14:textId="2C1951A0" w:rsidR="00D56053" w:rsidRDefault="00D56053" w:rsidP="00D56053">
      <w:pPr>
        <w:spacing w:after="0"/>
        <w:jc w:val="center"/>
        <w:rPr>
          <w:sz w:val="36"/>
          <w:szCs w:val="36"/>
        </w:rPr>
      </w:pPr>
    </w:p>
    <w:p w14:paraId="3F617597" w14:textId="1B0EED32" w:rsidR="00D56053" w:rsidRDefault="00D56053" w:rsidP="00D56053">
      <w:pPr>
        <w:spacing w:after="0"/>
        <w:jc w:val="center"/>
        <w:rPr>
          <w:sz w:val="36"/>
          <w:szCs w:val="36"/>
        </w:rPr>
      </w:pPr>
    </w:p>
    <w:p w14:paraId="26AE5116" w14:textId="1ADB21D1" w:rsidR="00D56053" w:rsidRDefault="00946010" w:rsidP="00D56053">
      <w:pPr>
        <w:spacing w:after="0"/>
        <w:jc w:val="center"/>
        <w:rPr>
          <w:sz w:val="36"/>
          <w:szCs w:val="36"/>
        </w:rPr>
      </w:pPr>
      <w:r>
        <w:rPr>
          <w:noProof/>
          <w:sz w:val="36"/>
          <w:szCs w:val="36"/>
        </w:rPr>
        <w:drawing>
          <wp:anchor distT="0" distB="0" distL="114300" distR="114300" simplePos="0" relativeHeight="251704832" behindDoc="0" locked="0" layoutInCell="1" allowOverlap="1" wp14:anchorId="70445D18" wp14:editId="5CAE1D7A">
            <wp:simplePos x="0" y="0"/>
            <wp:positionH relativeFrom="column">
              <wp:posOffset>3389564</wp:posOffset>
            </wp:positionH>
            <wp:positionV relativeFrom="paragraph">
              <wp:posOffset>268605</wp:posOffset>
            </wp:positionV>
            <wp:extent cx="2319020" cy="1596390"/>
            <wp:effectExtent l="0" t="0" r="5080" b="3810"/>
            <wp:wrapThrough wrapText="bothSides">
              <wp:wrapPolygon edited="0">
                <wp:start x="10055" y="0"/>
                <wp:lineTo x="3904" y="2234"/>
                <wp:lineTo x="2011" y="3952"/>
                <wp:lineTo x="355" y="5155"/>
                <wp:lineTo x="473" y="8248"/>
                <wp:lineTo x="0" y="9451"/>
                <wp:lineTo x="0" y="10310"/>
                <wp:lineTo x="118" y="10998"/>
                <wp:lineTo x="710" y="13747"/>
                <wp:lineTo x="0" y="15809"/>
                <wp:lineTo x="0" y="18902"/>
                <wp:lineTo x="5441" y="19246"/>
                <wp:lineTo x="5441" y="20449"/>
                <wp:lineTo x="6743" y="21480"/>
                <wp:lineTo x="8162" y="21480"/>
                <wp:lineTo x="13367" y="21480"/>
                <wp:lineTo x="14905" y="21480"/>
                <wp:lineTo x="16206" y="20449"/>
                <wp:lineTo x="16088" y="19246"/>
                <wp:lineTo x="21529" y="18902"/>
                <wp:lineTo x="21529" y="15809"/>
                <wp:lineTo x="20819" y="13747"/>
                <wp:lineTo x="21411" y="10998"/>
                <wp:lineTo x="21529" y="10310"/>
                <wp:lineTo x="21529" y="9451"/>
                <wp:lineTo x="21056" y="8248"/>
                <wp:lineTo x="21292" y="5327"/>
                <wp:lineTo x="20346" y="4468"/>
                <wp:lineTo x="17862" y="2406"/>
                <wp:lineTo x="16324" y="1718"/>
                <wp:lineTo x="11474" y="0"/>
                <wp:lineTo x="10055" y="0"/>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0px-Coat_of_arms_of_Malaysia.sv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19020" cy="1596390"/>
                    </a:xfrm>
                    <a:prstGeom prst="rect">
                      <a:avLst/>
                    </a:prstGeom>
                  </pic:spPr>
                </pic:pic>
              </a:graphicData>
            </a:graphic>
            <wp14:sizeRelH relativeFrom="page">
              <wp14:pctWidth>0</wp14:pctWidth>
            </wp14:sizeRelH>
            <wp14:sizeRelV relativeFrom="page">
              <wp14:pctHeight>0</wp14:pctHeight>
            </wp14:sizeRelV>
          </wp:anchor>
        </w:drawing>
      </w:r>
    </w:p>
    <w:p w14:paraId="51CBCE3C" w14:textId="275C4BF8" w:rsidR="00D56053" w:rsidRDefault="00D56053" w:rsidP="00F6022F">
      <w:pPr>
        <w:spacing w:after="0"/>
        <w:jc w:val="center"/>
        <w:rPr>
          <w:sz w:val="36"/>
          <w:szCs w:val="36"/>
        </w:rPr>
      </w:pPr>
      <w:r>
        <w:rPr>
          <w:noProof/>
          <w:sz w:val="36"/>
          <w:szCs w:val="36"/>
        </w:rPr>
        <w:drawing>
          <wp:inline distT="0" distB="0" distL="0" distR="0" wp14:anchorId="47A96C3B" wp14:editId="41E7D7C3">
            <wp:extent cx="2632075" cy="155584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ralianGOV.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32075" cy="1555845"/>
                    </a:xfrm>
                    <a:prstGeom prst="rect">
                      <a:avLst/>
                    </a:prstGeom>
                  </pic:spPr>
                </pic:pic>
              </a:graphicData>
            </a:graphic>
          </wp:inline>
        </w:drawing>
      </w:r>
    </w:p>
    <w:p w14:paraId="3494C56A" w14:textId="6BAA560D" w:rsidR="00D56053" w:rsidRDefault="00D56053" w:rsidP="00F6022F">
      <w:pPr>
        <w:spacing w:after="0"/>
        <w:jc w:val="center"/>
        <w:rPr>
          <w:sz w:val="36"/>
          <w:szCs w:val="36"/>
        </w:rPr>
      </w:pPr>
    </w:p>
    <w:p w14:paraId="4204B144" w14:textId="2B7DD097" w:rsidR="00BD37B7" w:rsidRDefault="00BD37B7" w:rsidP="00F6022F">
      <w:pPr>
        <w:spacing w:after="0"/>
        <w:jc w:val="center"/>
        <w:rPr>
          <w:sz w:val="36"/>
          <w:szCs w:val="36"/>
        </w:rPr>
      </w:pPr>
    </w:p>
    <w:p w14:paraId="377556E5" w14:textId="7633D745" w:rsidR="00BD37B7" w:rsidRDefault="00BD37B7" w:rsidP="00F6022F">
      <w:pPr>
        <w:spacing w:after="0"/>
        <w:jc w:val="center"/>
        <w:rPr>
          <w:sz w:val="36"/>
          <w:szCs w:val="36"/>
        </w:rPr>
      </w:pPr>
    </w:p>
    <w:p w14:paraId="3A535D8D" w14:textId="584C549A" w:rsidR="00F6022F" w:rsidRDefault="00F6022F" w:rsidP="00F6022F">
      <w:pPr>
        <w:spacing w:after="0"/>
        <w:jc w:val="center"/>
        <w:rPr>
          <w:sz w:val="36"/>
          <w:szCs w:val="36"/>
        </w:rPr>
      </w:pPr>
    </w:p>
    <w:p w14:paraId="68B34935" w14:textId="7568267D" w:rsidR="00D56053" w:rsidRDefault="00D56053" w:rsidP="00BD37B7">
      <w:pPr>
        <w:spacing w:after="0"/>
      </w:pPr>
    </w:p>
    <w:p w14:paraId="118BCD55" w14:textId="47D3BD58" w:rsidR="00D56053" w:rsidRDefault="00946010" w:rsidP="00F6022F">
      <w:pPr>
        <w:spacing w:after="0"/>
        <w:jc w:val="center"/>
      </w:pPr>
      <w:r>
        <w:rPr>
          <w:noProof/>
        </w:rPr>
        <w:drawing>
          <wp:anchor distT="0" distB="0" distL="114300" distR="114300" simplePos="0" relativeHeight="251703808" behindDoc="0" locked="0" layoutInCell="1" allowOverlap="1" wp14:anchorId="5052F272" wp14:editId="171CEB6F">
            <wp:simplePos x="0" y="0"/>
            <wp:positionH relativeFrom="column">
              <wp:posOffset>850938</wp:posOffset>
            </wp:positionH>
            <wp:positionV relativeFrom="paragraph">
              <wp:posOffset>154305</wp:posOffset>
            </wp:positionV>
            <wp:extent cx="1678305" cy="3028315"/>
            <wp:effectExtent l="0" t="0" r="0" b="0"/>
            <wp:wrapThrough wrapText="bothSides">
              <wp:wrapPolygon edited="0">
                <wp:start x="2288" y="0"/>
                <wp:lineTo x="2288" y="15309"/>
                <wp:lineTo x="6211" y="15943"/>
                <wp:lineTo x="10788" y="15943"/>
                <wp:lineTo x="0" y="17211"/>
                <wp:lineTo x="0" y="20291"/>
                <wp:lineTo x="20922" y="20291"/>
                <wp:lineTo x="21249" y="19385"/>
                <wp:lineTo x="18306" y="19023"/>
                <wp:lineTo x="10788" y="18842"/>
                <wp:lineTo x="21085" y="18389"/>
                <wp:lineTo x="21249" y="17392"/>
                <wp:lineTo x="17326" y="17302"/>
                <wp:lineTo x="10788" y="15943"/>
                <wp:lineTo x="15201" y="15943"/>
                <wp:lineTo x="18797" y="15309"/>
                <wp:lineTo x="18633" y="0"/>
                <wp:lineTo x="2288" y="0"/>
              </wp:wrapPolygon>
            </wp:wrapThrough>
            <wp:docPr id="9" name="Picture 9" descr="A close up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DP_Logo-Blue w TaglineBlue-ENG.png"/>
                    <pic:cNvPicPr/>
                  </pic:nvPicPr>
                  <pic:blipFill>
                    <a:blip r:embed="rId20">
                      <a:extLst>
                        <a:ext uri="{28A0092B-C50C-407E-A947-70E740481C1C}">
                          <a14:useLocalDpi xmlns:a14="http://schemas.microsoft.com/office/drawing/2010/main" val="0"/>
                        </a:ext>
                      </a:extLst>
                    </a:blip>
                    <a:stretch>
                      <a:fillRect/>
                    </a:stretch>
                  </pic:blipFill>
                  <pic:spPr>
                    <a:xfrm>
                      <a:off x="0" y="0"/>
                      <a:ext cx="1678305" cy="3028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0" locked="0" layoutInCell="1" allowOverlap="1" wp14:anchorId="3B53E5FF" wp14:editId="5D42CF64">
            <wp:simplePos x="0" y="0"/>
            <wp:positionH relativeFrom="column">
              <wp:posOffset>3318785</wp:posOffset>
            </wp:positionH>
            <wp:positionV relativeFrom="paragraph">
              <wp:posOffset>58420</wp:posOffset>
            </wp:positionV>
            <wp:extent cx="2616200" cy="2811145"/>
            <wp:effectExtent l="0" t="0" r="0" b="0"/>
            <wp:wrapThrough wrapText="bothSides">
              <wp:wrapPolygon edited="0">
                <wp:start x="0" y="0"/>
                <wp:lineTo x="0" y="21468"/>
                <wp:lineTo x="21495" y="21468"/>
                <wp:lineTo x="214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16200" cy="2811145"/>
                    </a:xfrm>
                    <a:prstGeom prst="rect">
                      <a:avLst/>
                    </a:prstGeom>
                  </pic:spPr>
                </pic:pic>
              </a:graphicData>
            </a:graphic>
            <wp14:sizeRelH relativeFrom="page">
              <wp14:pctWidth>0</wp14:pctWidth>
            </wp14:sizeRelH>
            <wp14:sizeRelV relativeFrom="page">
              <wp14:pctHeight>0</wp14:pctHeight>
            </wp14:sizeRelV>
          </wp:anchor>
        </w:drawing>
      </w:r>
    </w:p>
    <w:p w14:paraId="2AE1308D" w14:textId="001FFED3" w:rsidR="00D56053" w:rsidRDefault="00D56053" w:rsidP="00D56053">
      <w:pPr>
        <w:spacing w:after="0"/>
        <w:jc w:val="center"/>
      </w:pPr>
    </w:p>
    <w:p w14:paraId="393C20C6" w14:textId="52C22A30" w:rsidR="00D56053" w:rsidRDefault="00D56053" w:rsidP="000776E9">
      <w:pPr>
        <w:spacing w:after="0"/>
      </w:pPr>
    </w:p>
    <w:p w14:paraId="7DD9609B" w14:textId="175C0D1A" w:rsidR="00D56053" w:rsidRDefault="00D56053" w:rsidP="000776E9">
      <w:pPr>
        <w:spacing w:after="0"/>
      </w:pPr>
    </w:p>
    <w:p w14:paraId="416F5C69" w14:textId="68390A4C" w:rsidR="00D56053" w:rsidRDefault="00D56053" w:rsidP="000776E9">
      <w:pPr>
        <w:spacing w:after="0"/>
      </w:pPr>
    </w:p>
    <w:p w14:paraId="6F4D03DC" w14:textId="789A1198" w:rsidR="00D56053" w:rsidRDefault="00D56053" w:rsidP="000776E9">
      <w:pPr>
        <w:spacing w:after="0"/>
      </w:pPr>
    </w:p>
    <w:p w14:paraId="49A1EC07" w14:textId="63E8B377" w:rsidR="00D56053" w:rsidRDefault="00D56053" w:rsidP="000776E9">
      <w:pPr>
        <w:spacing w:after="0"/>
      </w:pPr>
    </w:p>
    <w:p w14:paraId="7139BDC9" w14:textId="0AC1DC7F" w:rsidR="00D56053" w:rsidRDefault="00D56053" w:rsidP="000776E9">
      <w:pPr>
        <w:spacing w:after="0"/>
      </w:pPr>
    </w:p>
    <w:p w14:paraId="4A34A8BC" w14:textId="77777777" w:rsidR="00F6022F" w:rsidRDefault="00F6022F" w:rsidP="000776E9">
      <w:pPr>
        <w:spacing w:after="0"/>
      </w:pPr>
    </w:p>
    <w:p w14:paraId="31CD6EE5" w14:textId="0E13E5FC" w:rsidR="00DF7E9F" w:rsidRDefault="00DF7E9F" w:rsidP="000776E9">
      <w:pPr>
        <w:spacing w:after="0"/>
      </w:pPr>
    </w:p>
    <w:p w14:paraId="2C6AABEC" w14:textId="396DA4C9" w:rsidR="00946010" w:rsidRDefault="00946010" w:rsidP="000776E9">
      <w:pPr>
        <w:spacing w:after="0"/>
      </w:pPr>
    </w:p>
    <w:p w14:paraId="3E5781C5" w14:textId="3E1A38BC" w:rsidR="00946010" w:rsidRDefault="00946010" w:rsidP="000776E9">
      <w:pPr>
        <w:spacing w:after="0"/>
      </w:pPr>
    </w:p>
    <w:p w14:paraId="0EFF59CB" w14:textId="75247DE2" w:rsidR="00946010" w:rsidRDefault="00946010" w:rsidP="000776E9">
      <w:pPr>
        <w:spacing w:after="0"/>
      </w:pPr>
    </w:p>
    <w:p w14:paraId="13FE4FB3" w14:textId="1E443E9A" w:rsidR="00946010" w:rsidRDefault="00946010" w:rsidP="000776E9">
      <w:pPr>
        <w:spacing w:after="0"/>
      </w:pPr>
    </w:p>
    <w:p w14:paraId="3B2252BE" w14:textId="2ECD10BA" w:rsidR="00946010" w:rsidRDefault="00946010" w:rsidP="000776E9">
      <w:pPr>
        <w:spacing w:after="0"/>
      </w:pPr>
    </w:p>
    <w:p w14:paraId="0C0770E9" w14:textId="14835D1C" w:rsidR="00946010" w:rsidRDefault="00946010" w:rsidP="000776E9">
      <w:pPr>
        <w:spacing w:after="0"/>
      </w:pPr>
    </w:p>
    <w:p w14:paraId="0E97B312" w14:textId="6CBD8058" w:rsidR="00946010" w:rsidRDefault="00946010" w:rsidP="000776E9">
      <w:pPr>
        <w:spacing w:after="0"/>
      </w:pPr>
    </w:p>
    <w:p w14:paraId="3CF1A2C2" w14:textId="1CFDD0CF" w:rsidR="00946010" w:rsidRDefault="00946010" w:rsidP="000776E9">
      <w:pPr>
        <w:spacing w:after="0"/>
      </w:pPr>
    </w:p>
    <w:p w14:paraId="504050FE" w14:textId="4E6FF82A" w:rsidR="00946010" w:rsidRDefault="00946010" w:rsidP="000776E9">
      <w:pPr>
        <w:spacing w:after="0"/>
      </w:pPr>
    </w:p>
    <w:p w14:paraId="38903F92" w14:textId="10E3957D" w:rsidR="00946010" w:rsidRDefault="00946010" w:rsidP="000776E9">
      <w:pPr>
        <w:spacing w:after="0"/>
      </w:pPr>
    </w:p>
    <w:p w14:paraId="05EAA0E6" w14:textId="152B4BC8" w:rsidR="00946010" w:rsidRDefault="00946010" w:rsidP="000776E9">
      <w:pPr>
        <w:spacing w:after="0"/>
      </w:pPr>
    </w:p>
    <w:p w14:paraId="39070249" w14:textId="5CEF810F" w:rsidR="00946010" w:rsidRDefault="00946010" w:rsidP="000776E9">
      <w:pPr>
        <w:spacing w:after="0"/>
      </w:pPr>
    </w:p>
    <w:p w14:paraId="6B3714C8" w14:textId="3B2531EB" w:rsidR="00946010" w:rsidRDefault="00946010" w:rsidP="000776E9">
      <w:pPr>
        <w:spacing w:after="0"/>
      </w:pPr>
    </w:p>
    <w:p w14:paraId="1CF8E88D" w14:textId="13FE3D72" w:rsidR="00946010" w:rsidRDefault="00946010" w:rsidP="000776E9">
      <w:pPr>
        <w:spacing w:after="0"/>
      </w:pPr>
    </w:p>
    <w:p w14:paraId="1B87F830" w14:textId="4A48FEA3" w:rsidR="00946010" w:rsidRDefault="00946010" w:rsidP="000776E9">
      <w:pPr>
        <w:spacing w:after="0"/>
      </w:pPr>
    </w:p>
    <w:p w14:paraId="6D5D8BB4" w14:textId="38C56616" w:rsidR="00946010" w:rsidRDefault="00946010" w:rsidP="000776E9">
      <w:pPr>
        <w:spacing w:after="0"/>
      </w:pPr>
    </w:p>
    <w:p w14:paraId="07EA30D6" w14:textId="3E604939" w:rsidR="00946010" w:rsidRDefault="00946010" w:rsidP="000776E9">
      <w:pPr>
        <w:spacing w:after="0"/>
      </w:pPr>
    </w:p>
    <w:p w14:paraId="2A3A21DF" w14:textId="2113B3B6" w:rsidR="00946010" w:rsidRDefault="00946010" w:rsidP="000776E9">
      <w:pPr>
        <w:spacing w:after="0"/>
      </w:pPr>
    </w:p>
    <w:p w14:paraId="0BE1FF53" w14:textId="77777777" w:rsidR="00946010" w:rsidRDefault="00946010" w:rsidP="000776E9">
      <w:pPr>
        <w:spacing w:after="0"/>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40"/>
        <w:gridCol w:w="5940"/>
      </w:tblGrid>
      <w:tr w:rsidR="00DF7E9F" w:rsidRPr="00DF7E9F" w14:paraId="4CD9CE56" w14:textId="77777777" w:rsidTr="00DF7E9F">
        <w:trPr>
          <w:trHeight w:val="359"/>
        </w:trPr>
        <w:tc>
          <w:tcPr>
            <w:tcW w:w="3060" w:type="dxa"/>
            <w:shd w:val="clear" w:color="auto" w:fill="auto"/>
          </w:tcPr>
          <w:p w14:paraId="0009902B" w14:textId="77777777" w:rsidR="00DF7E9F" w:rsidRPr="00DF7E9F" w:rsidRDefault="00DF7E9F" w:rsidP="00DF7E9F">
            <w:pPr>
              <w:tabs>
                <w:tab w:val="left" w:pos="4680"/>
              </w:tabs>
              <w:spacing w:after="0"/>
              <w:rPr>
                <w:rFonts w:asciiTheme="minorHAnsi" w:hAnsiTheme="minorHAnsi" w:cs="Arial"/>
                <w:b/>
                <w:bCs/>
                <w:color w:val="FF0000"/>
                <w:sz w:val="24"/>
              </w:rPr>
            </w:pPr>
            <w:r w:rsidRPr="00DF7E9F">
              <w:rPr>
                <w:rFonts w:asciiTheme="minorHAnsi" w:hAnsiTheme="minorHAnsi" w:cs="Arial"/>
                <w:b/>
                <w:bCs/>
                <w:color w:val="FF0000"/>
                <w:sz w:val="24"/>
              </w:rPr>
              <w:lastRenderedPageBreak/>
              <w:t>Project Title</w:t>
            </w:r>
          </w:p>
        </w:tc>
        <w:tc>
          <w:tcPr>
            <w:tcW w:w="6480" w:type="dxa"/>
            <w:gridSpan w:val="2"/>
            <w:shd w:val="clear" w:color="auto" w:fill="FFFFFF" w:themeFill="background1"/>
          </w:tcPr>
          <w:p w14:paraId="09EC648B" w14:textId="1474E1DB" w:rsidR="00DF7E9F" w:rsidRPr="00DF7E9F" w:rsidRDefault="00DF7E9F" w:rsidP="00DF7E9F">
            <w:r w:rsidRPr="00DF7E9F">
              <w:rPr>
                <w:rFonts w:asciiTheme="minorHAnsi" w:hAnsiTheme="minorHAnsi" w:cs="Arial"/>
                <w:b/>
                <w:bCs/>
                <w:color w:val="FF0000"/>
                <w:sz w:val="24"/>
              </w:rPr>
              <w:t xml:space="preserve"> </w:t>
            </w:r>
            <w:r w:rsidRPr="00DF7E9F">
              <w:rPr>
                <w:b/>
              </w:rPr>
              <w:t>Malaysia Electoral Reform Support (MERS)</w:t>
            </w:r>
          </w:p>
        </w:tc>
      </w:tr>
      <w:tr w:rsidR="00DF7E9F" w:rsidRPr="00DF7E9F" w14:paraId="2DE3352B" w14:textId="77777777" w:rsidTr="00DF7E9F">
        <w:trPr>
          <w:trHeight w:val="359"/>
        </w:trPr>
        <w:tc>
          <w:tcPr>
            <w:tcW w:w="3060" w:type="dxa"/>
            <w:shd w:val="clear" w:color="auto" w:fill="auto"/>
          </w:tcPr>
          <w:p w14:paraId="5ACD9652" w14:textId="2079989C" w:rsidR="00DF7E9F" w:rsidRPr="00DF7E9F" w:rsidRDefault="00DF7E9F" w:rsidP="00DF7E9F">
            <w:pPr>
              <w:tabs>
                <w:tab w:val="left" w:pos="4680"/>
              </w:tabs>
              <w:spacing w:after="0"/>
              <w:rPr>
                <w:rFonts w:asciiTheme="minorHAnsi" w:hAnsiTheme="minorHAnsi" w:cs="Arial"/>
                <w:color w:val="FF0000"/>
                <w:sz w:val="24"/>
              </w:rPr>
            </w:pPr>
            <w:r w:rsidRPr="00DF7E9F">
              <w:rPr>
                <w:rFonts w:asciiTheme="minorHAnsi" w:hAnsiTheme="minorHAnsi" w:cs="Arial"/>
                <w:b/>
                <w:bCs/>
                <w:color w:val="FF0000"/>
                <w:sz w:val="24"/>
              </w:rPr>
              <w:t>UNDAF Outcome(s):</w:t>
            </w:r>
          </w:p>
        </w:tc>
        <w:tc>
          <w:tcPr>
            <w:tcW w:w="6480" w:type="dxa"/>
            <w:gridSpan w:val="2"/>
            <w:shd w:val="clear" w:color="auto" w:fill="auto"/>
          </w:tcPr>
          <w:p w14:paraId="1C0CB0B1" w14:textId="77777777" w:rsidR="00DF7E9F" w:rsidRPr="00DF7E9F" w:rsidRDefault="00DF7E9F" w:rsidP="00DF7E9F">
            <w:pPr>
              <w:tabs>
                <w:tab w:val="left" w:pos="4680"/>
              </w:tabs>
              <w:spacing w:after="0"/>
              <w:rPr>
                <w:rFonts w:asciiTheme="minorHAnsi" w:hAnsiTheme="minorHAnsi" w:cs="Arial"/>
                <w:color w:val="FF0000"/>
                <w:sz w:val="24"/>
                <w:shd w:val="clear" w:color="auto" w:fill="E0E0E0"/>
              </w:rPr>
            </w:pPr>
            <w:r w:rsidRPr="00DF7E9F">
              <w:rPr>
                <w:rFonts w:asciiTheme="minorHAnsi" w:hAnsiTheme="minorHAnsi" w:cs="Arial"/>
                <w:color w:val="FF0000"/>
                <w:sz w:val="24"/>
                <w:shd w:val="clear" w:color="auto" w:fill="E0E0E0"/>
              </w:rPr>
              <w:t xml:space="preserve"> Non Applicable</w:t>
            </w:r>
          </w:p>
        </w:tc>
      </w:tr>
      <w:tr w:rsidR="00DF7E9F" w:rsidRPr="00DF7E9F" w14:paraId="307866C1" w14:textId="77777777" w:rsidTr="00DF7E9F">
        <w:tc>
          <w:tcPr>
            <w:tcW w:w="3060" w:type="dxa"/>
            <w:shd w:val="clear" w:color="auto" w:fill="auto"/>
          </w:tcPr>
          <w:p w14:paraId="007B7550" w14:textId="77777777" w:rsidR="00DF7E9F" w:rsidRPr="00DF7E9F" w:rsidRDefault="00DF7E9F" w:rsidP="00DF7E9F">
            <w:pPr>
              <w:tabs>
                <w:tab w:val="left" w:pos="4680"/>
              </w:tabs>
              <w:spacing w:after="0"/>
              <w:rPr>
                <w:rFonts w:asciiTheme="minorHAnsi" w:hAnsiTheme="minorHAnsi" w:cs="Arial"/>
                <w:b/>
                <w:bCs/>
                <w:color w:val="FF0000"/>
                <w:sz w:val="24"/>
              </w:rPr>
            </w:pPr>
            <w:r w:rsidRPr="00DF7E9F">
              <w:rPr>
                <w:rFonts w:asciiTheme="minorHAnsi" w:hAnsiTheme="minorHAnsi" w:cs="Arial"/>
                <w:b/>
                <w:bCs/>
                <w:color w:val="FF0000"/>
                <w:sz w:val="24"/>
              </w:rPr>
              <w:t>Expected CP Outcome(s):</w:t>
            </w:r>
            <w:r w:rsidRPr="00DF7E9F">
              <w:rPr>
                <w:rFonts w:asciiTheme="minorHAnsi" w:hAnsiTheme="minorHAnsi" w:cs="Arial"/>
                <w:b/>
                <w:bCs/>
                <w:color w:val="FF0000"/>
                <w:sz w:val="24"/>
              </w:rPr>
              <w:tab/>
            </w:r>
          </w:p>
          <w:p w14:paraId="1B502481" w14:textId="77777777" w:rsidR="00DF7E9F" w:rsidRPr="00DF7E9F" w:rsidRDefault="00DF7E9F" w:rsidP="00DF7E9F">
            <w:pPr>
              <w:tabs>
                <w:tab w:val="left" w:pos="4680"/>
              </w:tabs>
              <w:spacing w:after="0"/>
              <w:rPr>
                <w:rFonts w:asciiTheme="minorHAnsi" w:hAnsiTheme="minorHAnsi" w:cs="Arial"/>
                <w:i/>
                <w:color w:val="FF0000"/>
                <w:sz w:val="24"/>
                <w:shd w:val="clear" w:color="auto" w:fill="E0E0E0"/>
              </w:rPr>
            </w:pPr>
          </w:p>
        </w:tc>
        <w:tc>
          <w:tcPr>
            <w:tcW w:w="6480" w:type="dxa"/>
            <w:gridSpan w:val="2"/>
            <w:shd w:val="clear" w:color="auto" w:fill="auto"/>
          </w:tcPr>
          <w:p w14:paraId="2AE22750" w14:textId="01CC6F5E" w:rsidR="00DF7E9F" w:rsidRDefault="00DF7E9F" w:rsidP="00DF7E9F">
            <w:pPr>
              <w:rPr>
                <w:rFonts w:cs="Arial"/>
                <w:szCs w:val="22"/>
              </w:rPr>
            </w:pPr>
            <w:r>
              <w:rPr>
                <w:sz w:val="20"/>
                <w:szCs w:val="20"/>
              </w:rPr>
              <w:t>11</w:t>
            </w:r>
            <w:r w:rsidRPr="005634A8">
              <w:rPr>
                <w:sz w:val="20"/>
                <w:szCs w:val="20"/>
                <w:vertAlign w:val="superscript"/>
              </w:rPr>
              <w:t>th</w:t>
            </w:r>
            <w:r>
              <w:rPr>
                <w:sz w:val="20"/>
                <w:szCs w:val="20"/>
              </w:rPr>
              <w:t xml:space="preserve"> Malaysia Plan Pillar 1: </w:t>
            </w:r>
            <w:r w:rsidRPr="00A0496D">
              <w:rPr>
                <w:rFonts w:cs="Arial"/>
                <w:szCs w:val="22"/>
              </w:rPr>
              <w:t>Reforming governance towards greater transparency and enhancing efficiency of public service</w:t>
            </w:r>
          </w:p>
          <w:p w14:paraId="410AE641" w14:textId="77777777" w:rsidR="00DF7E9F" w:rsidRDefault="00DF7E9F" w:rsidP="00DF7E9F">
            <w:pPr>
              <w:rPr>
                <w:rFonts w:cs="Arial"/>
                <w:szCs w:val="22"/>
              </w:rPr>
            </w:pPr>
          </w:p>
          <w:p w14:paraId="6C95234E" w14:textId="123C1B63" w:rsidR="00DF7E9F" w:rsidRPr="00DF7E9F" w:rsidRDefault="00DF7E9F" w:rsidP="00DF7E9F">
            <w:pPr>
              <w:rPr>
                <w:sz w:val="20"/>
                <w:szCs w:val="20"/>
              </w:rPr>
            </w:pPr>
            <w:r>
              <w:rPr>
                <w:rFonts w:cs="Arial"/>
                <w:szCs w:val="22"/>
              </w:rPr>
              <w:t>CPD Pillar 1: Inclusive Development and Growth</w:t>
            </w:r>
          </w:p>
        </w:tc>
      </w:tr>
      <w:tr w:rsidR="00DF7E9F" w:rsidRPr="00DF7E9F" w14:paraId="3F3ECA44" w14:textId="77777777" w:rsidTr="00DF7E9F">
        <w:tc>
          <w:tcPr>
            <w:tcW w:w="3060" w:type="dxa"/>
            <w:shd w:val="clear" w:color="auto" w:fill="auto"/>
          </w:tcPr>
          <w:p w14:paraId="160ABC47" w14:textId="77777777" w:rsidR="00DF7E9F" w:rsidRPr="00DF7E9F" w:rsidRDefault="00DF7E9F" w:rsidP="00DF7E9F">
            <w:pPr>
              <w:tabs>
                <w:tab w:val="left" w:pos="4680"/>
              </w:tabs>
              <w:spacing w:after="0"/>
              <w:rPr>
                <w:rFonts w:asciiTheme="minorHAnsi" w:hAnsiTheme="minorHAnsi" w:cs="Arial"/>
                <w:b/>
                <w:bCs/>
                <w:color w:val="FF0000"/>
                <w:sz w:val="24"/>
              </w:rPr>
            </w:pPr>
            <w:r w:rsidRPr="00DF7E9F">
              <w:rPr>
                <w:rFonts w:asciiTheme="minorHAnsi" w:hAnsiTheme="minorHAnsi" w:cs="Arial"/>
                <w:b/>
                <w:bCs/>
                <w:color w:val="FF0000"/>
                <w:sz w:val="24"/>
              </w:rPr>
              <w:t>Expected Output(s):</w:t>
            </w:r>
            <w:r w:rsidRPr="00DF7E9F">
              <w:rPr>
                <w:rFonts w:asciiTheme="minorHAnsi" w:hAnsiTheme="minorHAnsi" w:cs="Arial"/>
                <w:b/>
                <w:bCs/>
                <w:color w:val="FF0000"/>
                <w:sz w:val="24"/>
              </w:rPr>
              <w:tab/>
            </w:r>
          </w:p>
          <w:p w14:paraId="34E5B22E" w14:textId="77777777" w:rsidR="00DF7E9F" w:rsidRPr="00DF7E9F" w:rsidRDefault="00DF7E9F" w:rsidP="00DF7E9F">
            <w:pPr>
              <w:tabs>
                <w:tab w:val="left" w:pos="4680"/>
              </w:tabs>
              <w:spacing w:after="0"/>
              <w:rPr>
                <w:rFonts w:asciiTheme="minorHAnsi" w:hAnsiTheme="minorHAnsi" w:cs="Arial"/>
                <w:i/>
                <w:color w:val="FF0000"/>
                <w:sz w:val="24"/>
                <w:shd w:val="clear" w:color="auto" w:fill="E0E0E0"/>
              </w:rPr>
            </w:pPr>
          </w:p>
        </w:tc>
        <w:tc>
          <w:tcPr>
            <w:tcW w:w="6480" w:type="dxa"/>
            <w:gridSpan w:val="2"/>
            <w:shd w:val="clear" w:color="auto" w:fill="auto"/>
          </w:tcPr>
          <w:p w14:paraId="6AF16600" w14:textId="1E49106D" w:rsidR="00DF7E9F" w:rsidRDefault="00DF7E9F" w:rsidP="00DF7E9F">
            <w:pPr>
              <w:tabs>
                <w:tab w:val="left" w:pos="4680"/>
              </w:tabs>
              <w:spacing w:after="0"/>
            </w:pPr>
            <w:r w:rsidRPr="00DF7E9F">
              <w:rPr>
                <w:rFonts w:asciiTheme="minorHAnsi" w:hAnsiTheme="minorHAnsi" w:cs="Arial"/>
                <w:color w:val="FF0000"/>
                <w:sz w:val="24"/>
              </w:rPr>
              <w:t>Output 1:</w:t>
            </w:r>
            <w:r>
              <w:rPr>
                <w:rFonts w:asciiTheme="minorHAnsi" w:hAnsiTheme="minorHAnsi" w:cs="Arial"/>
                <w:color w:val="FF0000"/>
                <w:sz w:val="24"/>
              </w:rPr>
              <w:t xml:space="preserve"> </w:t>
            </w:r>
            <w:r w:rsidRPr="00E620E6">
              <w:t>Strategic support to the ERC provided on the overall reform management process as well as technical advice to develop reform recommendations in the clusters of voter registration, transitional provisions and other legal aspects</w:t>
            </w:r>
            <w:r>
              <w:t>.</w:t>
            </w:r>
          </w:p>
          <w:p w14:paraId="7407E057" w14:textId="77777777" w:rsidR="00DF7E9F" w:rsidRPr="00DF7E9F" w:rsidRDefault="00DF7E9F" w:rsidP="00DF7E9F">
            <w:pPr>
              <w:tabs>
                <w:tab w:val="left" w:pos="4680"/>
              </w:tabs>
              <w:spacing w:after="0"/>
              <w:rPr>
                <w:rFonts w:asciiTheme="minorHAnsi" w:hAnsiTheme="minorHAnsi" w:cs="Arial"/>
                <w:color w:val="FF0000"/>
                <w:sz w:val="24"/>
              </w:rPr>
            </w:pPr>
          </w:p>
          <w:p w14:paraId="10CC9805" w14:textId="77777777" w:rsidR="00DF7E9F" w:rsidRDefault="00DF7E9F" w:rsidP="00DF7E9F">
            <w:r w:rsidRPr="00DF7E9F">
              <w:rPr>
                <w:rFonts w:asciiTheme="minorHAnsi" w:hAnsiTheme="minorHAnsi" w:cs="Arial"/>
                <w:color w:val="FF0000"/>
                <w:sz w:val="24"/>
              </w:rPr>
              <w:t>Output 2:</w:t>
            </w:r>
            <w:r>
              <w:rPr>
                <w:rFonts w:asciiTheme="minorHAnsi" w:hAnsiTheme="minorHAnsi" w:cs="Arial"/>
                <w:color w:val="FF0000"/>
                <w:sz w:val="24"/>
              </w:rPr>
              <w:t xml:space="preserve"> </w:t>
            </w:r>
            <w:r>
              <w:t>Technical advice provided to the ERC to develop reform recommendations on boundary delimitation, the conduct of elections and voter education (to be implemented by IFES).</w:t>
            </w:r>
          </w:p>
          <w:p w14:paraId="49E2FF4B" w14:textId="5ADE84BF" w:rsidR="00DF7E9F" w:rsidRPr="00DF7E9F" w:rsidRDefault="00DF7E9F" w:rsidP="00DF7E9F">
            <w:pPr>
              <w:tabs>
                <w:tab w:val="left" w:pos="4680"/>
              </w:tabs>
              <w:spacing w:after="0"/>
              <w:rPr>
                <w:rFonts w:asciiTheme="minorHAnsi" w:hAnsiTheme="minorHAnsi" w:cs="Arial"/>
                <w:color w:val="FF0000"/>
                <w:sz w:val="24"/>
              </w:rPr>
            </w:pPr>
          </w:p>
          <w:p w14:paraId="2468AC4D" w14:textId="2D5A5C94" w:rsidR="00DF7E9F" w:rsidRPr="00DF7E9F" w:rsidRDefault="00DF7E9F" w:rsidP="00DF7E9F">
            <w:pPr>
              <w:tabs>
                <w:tab w:val="left" w:pos="4680"/>
              </w:tabs>
              <w:spacing w:after="0"/>
              <w:rPr>
                <w:rFonts w:asciiTheme="minorHAnsi" w:hAnsiTheme="minorHAnsi" w:cs="Arial"/>
                <w:color w:val="FF0000"/>
                <w:sz w:val="24"/>
              </w:rPr>
            </w:pPr>
            <w:r w:rsidRPr="00DF7E9F">
              <w:rPr>
                <w:rFonts w:asciiTheme="minorHAnsi" w:hAnsiTheme="minorHAnsi" w:cs="Arial"/>
                <w:color w:val="FF0000"/>
                <w:sz w:val="24"/>
              </w:rPr>
              <w:t xml:space="preserve">Output 3: </w:t>
            </w:r>
            <w:r w:rsidRPr="00BE59B3">
              <w:t>Technical advice to the ERC provided to develop reform recommendations in the clusters of electoral systems, political parties and electoral management design (to be implemented by International IDEA)</w:t>
            </w:r>
            <w:r>
              <w:t>.</w:t>
            </w:r>
          </w:p>
          <w:p w14:paraId="41DC79A7" w14:textId="77777777" w:rsidR="00DF7E9F" w:rsidRDefault="00DF7E9F" w:rsidP="00DF7E9F"/>
          <w:p w14:paraId="4233CD1D" w14:textId="77777777" w:rsidR="00DF7E9F" w:rsidRPr="0062256B" w:rsidRDefault="00DF7E9F" w:rsidP="00DF7E9F">
            <w:r w:rsidRPr="00DF7E9F">
              <w:rPr>
                <w:color w:val="FF0000"/>
              </w:rPr>
              <w:t xml:space="preserve">Output 4: </w:t>
            </w:r>
            <w:r w:rsidRPr="0062256B">
              <w:t>Technical advice to SPR provided, capacity strengthened and a sustainable approach to accurate voter registration developed and implemented.</w:t>
            </w:r>
          </w:p>
          <w:p w14:paraId="5850BC62" w14:textId="77777777" w:rsidR="00DF7E9F" w:rsidRDefault="00DF7E9F" w:rsidP="00DF7E9F"/>
          <w:p w14:paraId="5EA6C775" w14:textId="66934D0C" w:rsidR="00DF7E9F" w:rsidRPr="00DF7E9F" w:rsidRDefault="00DF7E9F" w:rsidP="00DF7E9F">
            <w:r w:rsidRPr="00DF7E9F">
              <w:rPr>
                <w:color w:val="FF0000"/>
              </w:rPr>
              <w:t xml:space="preserve">Output 5: </w:t>
            </w:r>
            <w:r>
              <w:t>Project management and integration of international assistance.</w:t>
            </w:r>
          </w:p>
        </w:tc>
      </w:tr>
      <w:tr w:rsidR="00DF7E9F" w:rsidRPr="00DF7E9F" w14:paraId="0FC2F7FA" w14:textId="77777777" w:rsidTr="00DF7E9F">
        <w:tc>
          <w:tcPr>
            <w:tcW w:w="3060" w:type="dxa"/>
            <w:shd w:val="clear" w:color="auto" w:fill="auto"/>
          </w:tcPr>
          <w:p w14:paraId="66E268B8" w14:textId="77777777" w:rsidR="00DF7E9F" w:rsidRPr="00DF7E9F" w:rsidRDefault="00DF7E9F" w:rsidP="00DF7E9F">
            <w:pPr>
              <w:tabs>
                <w:tab w:val="left" w:pos="4680"/>
              </w:tabs>
              <w:spacing w:after="0"/>
              <w:rPr>
                <w:rFonts w:asciiTheme="minorHAnsi" w:hAnsiTheme="minorHAnsi" w:cs="Arial"/>
                <w:i/>
                <w:color w:val="FF0000"/>
                <w:sz w:val="24"/>
                <w:shd w:val="clear" w:color="auto" w:fill="E0E0E0"/>
              </w:rPr>
            </w:pPr>
            <w:r w:rsidRPr="00DF7E9F">
              <w:rPr>
                <w:rFonts w:asciiTheme="minorHAnsi" w:hAnsiTheme="minorHAnsi" w:cs="Arial"/>
                <w:b/>
                <w:bCs/>
                <w:color w:val="FF0000"/>
                <w:sz w:val="24"/>
              </w:rPr>
              <w:t>Implementing Partner:</w:t>
            </w:r>
          </w:p>
        </w:tc>
        <w:tc>
          <w:tcPr>
            <w:tcW w:w="6480" w:type="dxa"/>
            <w:gridSpan w:val="2"/>
            <w:shd w:val="clear" w:color="auto" w:fill="auto"/>
          </w:tcPr>
          <w:p w14:paraId="16D848C4" w14:textId="5C41E8C8" w:rsidR="00DF7E9F" w:rsidRPr="00DF7E9F" w:rsidRDefault="00DF7E9F" w:rsidP="00DF7E9F">
            <w:pPr>
              <w:tabs>
                <w:tab w:val="left" w:pos="4680"/>
              </w:tabs>
              <w:spacing w:after="0"/>
              <w:rPr>
                <w:rFonts w:asciiTheme="minorHAnsi" w:hAnsiTheme="minorHAnsi" w:cs="Arial"/>
                <w:color w:val="FF0000"/>
                <w:sz w:val="24"/>
              </w:rPr>
            </w:pPr>
            <w:r w:rsidRPr="00DF7E9F">
              <w:rPr>
                <w:rFonts w:asciiTheme="minorHAnsi" w:hAnsiTheme="minorHAnsi" w:cs="Arial"/>
                <w:color w:val="FF0000"/>
                <w:sz w:val="24"/>
              </w:rPr>
              <w:t xml:space="preserve"> </w:t>
            </w:r>
            <w:r>
              <w:rPr>
                <w:b/>
              </w:rPr>
              <w:t>UNDP</w:t>
            </w:r>
          </w:p>
          <w:p w14:paraId="026C4C97" w14:textId="77777777" w:rsidR="00DF7E9F" w:rsidRPr="00DF7E9F" w:rsidRDefault="00DF7E9F" w:rsidP="00DF7E9F">
            <w:pPr>
              <w:tabs>
                <w:tab w:val="left" w:pos="4680"/>
              </w:tabs>
              <w:spacing w:after="0"/>
              <w:rPr>
                <w:rFonts w:asciiTheme="minorHAnsi" w:hAnsiTheme="minorHAnsi" w:cs="Arial"/>
                <w:color w:val="FF0000"/>
                <w:sz w:val="24"/>
                <w:shd w:val="clear" w:color="auto" w:fill="E0E0E0"/>
              </w:rPr>
            </w:pPr>
          </w:p>
        </w:tc>
      </w:tr>
      <w:tr w:rsidR="00DF7E9F" w:rsidRPr="00DF7E9F" w14:paraId="7CD38329" w14:textId="77777777" w:rsidTr="00DF7E9F">
        <w:tc>
          <w:tcPr>
            <w:tcW w:w="9540" w:type="dxa"/>
            <w:gridSpan w:val="3"/>
            <w:shd w:val="clear" w:color="auto" w:fill="auto"/>
          </w:tcPr>
          <w:p w14:paraId="45AFF15D" w14:textId="77777777" w:rsidR="00DF7E9F" w:rsidRPr="00DF7E9F" w:rsidRDefault="00DF7E9F" w:rsidP="00DF7E9F">
            <w:pPr>
              <w:spacing w:after="0"/>
              <w:rPr>
                <w:rFonts w:asciiTheme="minorHAnsi" w:hAnsiTheme="minorHAnsi"/>
                <w:b/>
                <w:bCs/>
                <w:color w:val="FF0000"/>
                <w:sz w:val="24"/>
              </w:rPr>
            </w:pPr>
            <w:r w:rsidRPr="00DF7E9F">
              <w:rPr>
                <w:rFonts w:asciiTheme="minorHAnsi" w:hAnsiTheme="minorHAnsi"/>
                <w:b/>
                <w:bCs/>
                <w:color w:val="FF0000"/>
                <w:sz w:val="24"/>
              </w:rPr>
              <w:t>Brief Description</w:t>
            </w:r>
          </w:p>
          <w:p w14:paraId="34159560" w14:textId="77777777" w:rsidR="00DF7E9F" w:rsidRDefault="00DF7E9F" w:rsidP="00DF7E9F">
            <w:r>
              <w:t>The overall results of the project will be strengthened electoral reform institutions that are able to successfully deliver the electoral reforms for Malaysia. This will be achieved through the following four substantive outputs:</w:t>
            </w:r>
          </w:p>
          <w:p w14:paraId="3B1063B5" w14:textId="77777777" w:rsidR="00DF7E9F" w:rsidRDefault="00DF7E9F" w:rsidP="00DF7E9F"/>
          <w:p w14:paraId="7ECDFCCD" w14:textId="77777777" w:rsidR="00DF7E9F" w:rsidRDefault="00DF7E9F" w:rsidP="00DF7E9F">
            <w:r>
              <w:t xml:space="preserve">Output 1: </w:t>
            </w:r>
            <w:r w:rsidRPr="00E620E6">
              <w:t>Strategic support to the ERC provided on the overall reform management process as well as technical advice to develop reform recommendations in the clusters of voter registration, transitional provisions and other legal aspects</w:t>
            </w:r>
            <w:r>
              <w:t>.</w:t>
            </w:r>
          </w:p>
          <w:p w14:paraId="3F6853D0" w14:textId="77777777" w:rsidR="00DF7E9F" w:rsidRDefault="00DF7E9F" w:rsidP="00DF7E9F"/>
          <w:p w14:paraId="20641879" w14:textId="77777777" w:rsidR="00DF7E9F" w:rsidRDefault="00DF7E9F" w:rsidP="00DF7E9F">
            <w:r>
              <w:t>Output 2: Technical advice provided to the ERC to develop reform recommendations on boundary delimitation, the conduct of elections and voter education (to be implemented by IFES).</w:t>
            </w:r>
          </w:p>
          <w:p w14:paraId="3B0B9F7E" w14:textId="77777777" w:rsidR="00DF7E9F" w:rsidRDefault="00DF7E9F" w:rsidP="00DF7E9F"/>
          <w:p w14:paraId="47F26DD4" w14:textId="77777777" w:rsidR="00DF7E9F" w:rsidRDefault="00DF7E9F" w:rsidP="00DF7E9F">
            <w:r>
              <w:t>Output 3</w:t>
            </w:r>
            <w:r w:rsidRPr="00BE59B3">
              <w:t>: Technical advice to the ERC provided to develop reform recommendations in the clusters of electoral systems, political parties and electoral management design (to be implemented by International IDEA)</w:t>
            </w:r>
            <w:r>
              <w:t>.</w:t>
            </w:r>
          </w:p>
          <w:p w14:paraId="3A6C3BAD" w14:textId="77777777" w:rsidR="00DF7E9F" w:rsidRDefault="00DF7E9F" w:rsidP="00DF7E9F"/>
          <w:p w14:paraId="653A37A2" w14:textId="77777777" w:rsidR="00DF7E9F" w:rsidRPr="0062256B" w:rsidRDefault="00DF7E9F" w:rsidP="00DF7E9F">
            <w:r>
              <w:t xml:space="preserve">Output 4: </w:t>
            </w:r>
            <w:r w:rsidRPr="0062256B">
              <w:t>Technical advice to SPR provided, capacity strengthened and a sustainable approach to accurate voter registration developed and implemented.</w:t>
            </w:r>
          </w:p>
          <w:p w14:paraId="05752F40" w14:textId="77777777" w:rsidR="00DF7E9F" w:rsidRDefault="00DF7E9F" w:rsidP="00DF7E9F"/>
          <w:p w14:paraId="7BA26537" w14:textId="77777777" w:rsidR="00DF7E9F" w:rsidRDefault="00DF7E9F" w:rsidP="00DF7E9F">
            <w:r>
              <w:t>Output 5: Project management and integration of international assistance.</w:t>
            </w:r>
          </w:p>
          <w:p w14:paraId="2011ED50" w14:textId="77777777" w:rsidR="00DF7E9F" w:rsidRDefault="00DF7E9F" w:rsidP="00DF7E9F"/>
          <w:p w14:paraId="56A7C23D" w14:textId="2CDE762B" w:rsidR="00DF7E9F" w:rsidRPr="00703166" w:rsidRDefault="00DF7E9F" w:rsidP="00703166">
            <w:pPr>
              <w:spacing w:before="60" w:after="0"/>
            </w:pPr>
            <w:r w:rsidRPr="0062256B">
              <w:t>The project will be implemented through the Direct Implementation Modality under the guidance of the Project Board.</w:t>
            </w:r>
          </w:p>
        </w:tc>
      </w:tr>
      <w:tr w:rsidR="00DF7E9F" w:rsidRPr="00DF7E9F" w14:paraId="48832C2B" w14:textId="77777777" w:rsidTr="00DF7E9F">
        <w:tc>
          <w:tcPr>
            <w:tcW w:w="3600" w:type="dxa"/>
            <w:gridSpan w:val="2"/>
            <w:shd w:val="clear" w:color="auto" w:fill="auto"/>
          </w:tcPr>
          <w:p w14:paraId="595BB667" w14:textId="77777777" w:rsidR="00DF7E9F" w:rsidRPr="00DF7E9F" w:rsidRDefault="00DF7E9F" w:rsidP="00DF7E9F">
            <w:pPr>
              <w:spacing w:after="0"/>
              <w:rPr>
                <w:rFonts w:asciiTheme="minorHAnsi" w:hAnsiTheme="minorHAnsi" w:cs="Arial"/>
                <w:color w:val="FF0000"/>
                <w:sz w:val="24"/>
                <w:lang w:val="en-US"/>
              </w:rPr>
            </w:pPr>
            <w:r w:rsidRPr="00DF7E9F">
              <w:rPr>
                <w:rFonts w:asciiTheme="minorHAnsi" w:hAnsiTheme="minorHAnsi" w:cs="Arial"/>
                <w:color w:val="FF0000"/>
                <w:sz w:val="24"/>
                <w:lang w:val="en-US"/>
              </w:rPr>
              <w:lastRenderedPageBreak/>
              <w:t>UNDP Strategic Plan Output:</w:t>
            </w:r>
            <w:r w:rsidRPr="00DF7E9F">
              <w:rPr>
                <w:rFonts w:asciiTheme="minorHAnsi" w:hAnsiTheme="minorHAnsi" w:cs="Arial"/>
                <w:color w:val="FF0000"/>
                <w:sz w:val="24"/>
                <w:lang w:val="en-US"/>
              </w:rPr>
              <w:tab/>
            </w:r>
          </w:p>
          <w:p w14:paraId="2E7166A9" w14:textId="77777777" w:rsidR="00DF7E9F" w:rsidRPr="00DF7E9F" w:rsidRDefault="00DF7E9F" w:rsidP="00DF7E9F">
            <w:pPr>
              <w:spacing w:after="0"/>
              <w:rPr>
                <w:rFonts w:asciiTheme="minorHAnsi" w:hAnsiTheme="minorHAnsi" w:cs="Arial"/>
                <w:color w:val="FF0000"/>
                <w:sz w:val="24"/>
                <w:lang w:val="en-US"/>
              </w:rPr>
            </w:pPr>
          </w:p>
          <w:p w14:paraId="4F7C21AF" w14:textId="0E3A99C7" w:rsidR="00DF7E9F" w:rsidRPr="00DF7E9F" w:rsidRDefault="00DF7E9F" w:rsidP="00DF7E9F">
            <w:pPr>
              <w:spacing w:after="0"/>
              <w:rPr>
                <w:rFonts w:asciiTheme="minorHAnsi" w:hAnsiTheme="minorHAnsi" w:cs="Arial"/>
                <w:color w:val="FF0000"/>
                <w:sz w:val="24"/>
                <w:lang w:val="en-US"/>
              </w:rPr>
            </w:pPr>
            <w:r w:rsidRPr="00DF7E9F">
              <w:rPr>
                <w:rFonts w:asciiTheme="minorHAnsi" w:hAnsiTheme="minorHAnsi" w:cs="Arial"/>
                <w:color w:val="FF0000"/>
                <w:sz w:val="24"/>
                <w:lang w:val="en-US"/>
              </w:rPr>
              <w:t>Atlas Project ID:</w:t>
            </w:r>
            <w:r w:rsidR="00335E06">
              <w:rPr>
                <w:rFonts w:asciiTheme="minorHAnsi" w:hAnsiTheme="minorHAnsi" w:cs="Arial"/>
                <w:color w:val="FF0000"/>
                <w:sz w:val="24"/>
                <w:lang w:val="en-US"/>
              </w:rPr>
              <w:t xml:space="preserve"> </w:t>
            </w:r>
            <w:r w:rsidR="00335E06" w:rsidRPr="00335E06">
              <w:rPr>
                <w:rFonts w:asciiTheme="minorHAnsi" w:hAnsiTheme="minorHAnsi" w:cs="Arial"/>
                <w:sz w:val="24"/>
                <w:lang w:val="en-US"/>
              </w:rPr>
              <w:t>00117414</w:t>
            </w:r>
            <w:r w:rsidRPr="00335E06">
              <w:rPr>
                <w:rFonts w:asciiTheme="minorHAnsi" w:hAnsiTheme="minorHAnsi" w:cs="Arial"/>
                <w:sz w:val="24"/>
                <w:lang w:val="en-US"/>
              </w:rPr>
              <w:tab/>
            </w:r>
          </w:p>
          <w:p w14:paraId="68250A91" w14:textId="77777777" w:rsidR="00DF7E9F" w:rsidRPr="00DF7E9F" w:rsidRDefault="00DF7E9F" w:rsidP="00DF7E9F">
            <w:pPr>
              <w:pStyle w:val="FootnoteText"/>
              <w:spacing w:after="0"/>
              <w:rPr>
                <w:rFonts w:asciiTheme="minorHAnsi" w:hAnsiTheme="minorHAnsi" w:cs="Arial"/>
                <w:color w:val="FF0000"/>
                <w:sz w:val="24"/>
                <w:szCs w:val="24"/>
              </w:rPr>
            </w:pPr>
          </w:p>
          <w:p w14:paraId="70134E44" w14:textId="2C580B85" w:rsidR="00DF7E9F" w:rsidRPr="00DF7E9F" w:rsidRDefault="00DF7E9F" w:rsidP="00DF7E9F">
            <w:pPr>
              <w:pStyle w:val="FootnoteText"/>
              <w:spacing w:after="0"/>
              <w:rPr>
                <w:rFonts w:asciiTheme="minorHAnsi" w:hAnsiTheme="minorHAnsi" w:cs="Arial"/>
                <w:color w:val="FF0000"/>
                <w:sz w:val="24"/>
                <w:szCs w:val="24"/>
              </w:rPr>
            </w:pPr>
            <w:r w:rsidRPr="00DF7E9F">
              <w:rPr>
                <w:rFonts w:asciiTheme="minorHAnsi" w:hAnsiTheme="minorHAnsi" w:cs="Arial"/>
                <w:color w:val="FF0000"/>
                <w:sz w:val="24"/>
                <w:szCs w:val="24"/>
              </w:rPr>
              <w:t>Start Date:</w:t>
            </w:r>
            <w:r>
              <w:rPr>
                <w:rFonts w:asciiTheme="minorHAnsi" w:hAnsiTheme="minorHAnsi" w:cs="Arial"/>
                <w:color w:val="FF0000"/>
                <w:sz w:val="24"/>
                <w:szCs w:val="24"/>
              </w:rPr>
              <w:t xml:space="preserve"> </w:t>
            </w:r>
            <w:r w:rsidRPr="00DF7E9F">
              <w:rPr>
                <w:rFonts w:asciiTheme="minorHAnsi" w:hAnsiTheme="minorHAnsi" w:cs="Arial"/>
                <w:sz w:val="24"/>
                <w:szCs w:val="24"/>
              </w:rPr>
              <w:t>April 2019</w:t>
            </w:r>
            <w:r w:rsidRPr="00DF7E9F">
              <w:rPr>
                <w:rFonts w:asciiTheme="minorHAnsi" w:hAnsiTheme="minorHAnsi" w:cs="Arial"/>
                <w:sz w:val="24"/>
                <w:szCs w:val="24"/>
              </w:rPr>
              <w:tab/>
            </w:r>
          </w:p>
          <w:p w14:paraId="2FAE6EA1" w14:textId="77777777" w:rsidR="00DF7E9F" w:rsidRPr="00DF7E9F" w:rsidRDefault="00DF7E9F" w:rsidP="00DF7E9F">
            <w:pPr>
              <w:pStyle w:val="FootnoteText"/>
              <w:spacing w:after="0"/>
              <w:rPr>
                <w:rFonts w:asciiTheme="minorHAnsi" w:hAnsiTheme="minorHAnsi" w:cs="Arial"/>
                <w:color w:val="FF0000"/>
                <w:sz w:val="24"/>
                <w:szCs w:val="24"/>
              </w:rPr>
            </w:pPr>
            <w:r w:rsidRPr="00DF7E9F">
              <w:rPr>
                <w:rFonts w:asciiTheme="minorHAnsi" w:hAnsiTheme="minorHAnsi" w:cs="Arial"/>
                <w:color w:val="FF0000"/>
                <w:sz w:val="24"/>
                <w:szCs w:val="24"/>
              </w:rPr>
              <w:t xml:space="preserve">  </w:t>
            </w:r>
          </w:p>
          <w:p w14:paraId="51D6EDEE" w14:textId="06E87535" w:rsidR="00DF7E9F" w:rsidRPr="00DF7E9F" w:rsidRDefault="00DF7E9F" w:rsidP="00DF7E9F">
            <w:pPr>
              <w:pStyle w:val="FootnoteText"/>
              <w:spacing w:after="0"/>
              <w:rPr>
                <w:rFonts w:asciiTheme="minorHAnsi" w:hAnsiTheme="minorHAnsi" w:cs="Arial"/>
                <w:color w:val="FF0000"/>
                <w:sz w:val="24"/>
                <w:szCs w:val="24"/>
              </w:rPr>
            </w:pPr>
            <w:r w:rsidRPr="00DF7E9F">
              <w:rPr>
                <w:rFonts w:asciiTheme="minorHAnsi" w:hAnsiTheme="minorHAnsi" w:cs="Arial"/>
                <w:color w:val="FF0000"/>
                <w:sz w:val="24"/>
                <w:szCs w:val="24"/>
              </w:rPr>
              <w:t xml:space="preserve">End Date:  </w:t>
            </w:r>
            <w:r w:rsidRPr="00DF7E9F">
              <w:rPr>
                <w:rFonts w:asciiTheme="minorHAnsi" w:hAnsiTheme="minorHAnsi" w:cs="Arial"/>
                <w:sz w:val="24"/>
                <w:szCs w:val="24"/>
              </w:rPr>
              <w:t>December 2020</w:t>
            </w:r>
            <w:r w:rsidRPr="00DF7E9F">
              <w:rPr>
                <w:rFonts w:asciiTheme="minorHAnsi" w:hAnsiTheme="minorHAnsi" w:cs="Arial"/>
                <w:color w:val="FF0000"/>
                <w:sz w:val="24"/>
                <w:szCs w:val="24"/>
              </w:rPr>
              <w:tab/>
            </w:r>
          </w:p>
          <w:p w14:paraId="3D729C54" w14:textId="77777777" w:rsidR="00DF7E9F" w:rsidRPr="00DF7E9F" w:rsidRDefault="00DF7E9F" w:rsidP="00DF7E9F">
            <w:pPr>
              <w:pStyle w:val="FootnoteText"/>
              <w:spacing w:after="0"/>
              <w:rPr>
                <w:rFonts w:asciiTheme="minorHAnsi" w:hAnsiTheme="minorHAnsi" w:cs="Arial"/>
                <w:color w:val="FF0000"/>
                <w:sz w:val="24"/>
                <w:szCs w:val="24"/>
              </w:rPr>
            </w:pPr>
          </w:p>
          <w:p w14:paraId="70E40653" w14:textId="77777777" w:rsidR="00DF7E9F" w:rsidRPr="00DF7E9F" w:rsidRDefault="00DF7E9F" w:rsidP="00DF7E9F">
            <w:pPr>
              <w:pStyle w:val="FootnoteText"/>
              <w:spacing w:after="0"/>
              <w:rPr>
                <w:rFonts w:asciiTheme="minorHAnsi" w:hAnsiTheme="minorHAnsi" w:cs="Arial"/>
                <w:color w:val="FF0000"/>
                <w:sz w:val="24"/>
                <w:szCs w:val="24"/>
              </w:rPr>
            </w:pPr>
            <w:r w:rsidRPr="00DF7E9F">
              <w:rPr>
                <w:rFonts w:asciiTheme="minorHAnsi" w:hAnsiTheme="minorHAnsi" w:cs="Arial"/>
                <w:color w:val="FF0000"/>
                <w:sz w:val="24"/>
                <w:szCs w:val="24"/>
              </w:rPr>
              <w:t xml:space="preserve">PAC Meeting Date:         </w:t>
            </w:r>
          </w:p>
          <w:p w14:paraId="76D386C0" w14:textId="77777777" w:rsidR="00DF7E9F" w:rsidRPr="00DF7E9F" w:rsidRDefault="00DF7E9F" w:rsidP="00DF7E9F">
            <w:pPr>
              <w:pStyle w:val="FootnoteText"/>
              <w:spacing w:after="0"/>
              <w:rPr>
                <w:rFonts w:asciiTheme="minorHAnsi" w:hAnsiTheme="minorHAnsi" w:cs="Arial"/>
                <w:b/>
                <w:bCs/>
                <w:color w:val="FF0000"/>
                <w:sz w:val="24"/>
                <w:szCs w:val="24"/>
              </w:rPr>
            </w:pPr>
          </w:p>
        </w:tc>
        <w:tc>
          <w:tcPr>
            <w:tcW w:w="5940" w:type="dxa"/>
            <w:shd w:val="clear" w:color="auto" w:fill="auto"/>
          </w:tcPr>
          <w:p w14:paraId="2BE56378" w14:textId="0BAFBE6F" w:rsidR="00DF7E9F" w:rsidRPr="00DF7E9F" w:rsidRDefault="00DF7E9F" w:rsidP="00DF7E9F">
            <w:pPr>
              <w:spacing w:after="0"/>
              <w:rPr>
                <w:rFonts w:asciiTheme="minorHAnsi" w:hAnsiTheme="minorHAnsi" w:cs="Arial"/>
                <w:sz w:val="24"/>
              </w:rPr>
            </w:pPr>
            <w:r w:rsidRPr="00DF7E9F">
              <w:rPr>
                <w:rFonts w:asciiTheme="minorHAnsi" w:hAnsiTheme="minorHAnsi" w:cs="Arial"/>
                <w:color w:val="FF0000"/>
                <w:sz w:val="24"/>
              </w:rPr>
              <w:t xml:space="preserve">Total resources required: USD </w:t>
            </w:r>
            <w:r w:rsidRPr="00DF7E9F">
              <w:rPr>
                <w:rFonts w:asciiTheme="minorHAnsi" w:hAnsiTheme="minorHAnsi" w:cs="Arial"/>
                <w:sz w:val="24"/>
              </w:rPr>
              <w:t>1,614,104</w:t>
            </w:r>
            <w:r w:rsidRPr="00DF7E9F">
              <w:rPr>
                <w:rFonts w:asciiTheme="minorHAnsi" w:hAnsiTheme="minorHAnsi" w:cs="Arial"/>
                <w:sz w:val="24"/>
              </w:rPr>
              <w:tab/>
              <w:t xml:space="preserve"> </w:t>
            </w:r>
          </w:p>
          <w:p w14:paraId="1A25C5D7" w14:textId="77777777" w:rsidR="00DF7E9F" w:rsidRPr="00DF7E9F" w:rsidRDefault="00DF7E9F" w:rsidP="00DF7E9F">
            <w:pPr>
              <w:spacing w:after="0"/>
              <w:rPr>
                <w:rFonts w:asciiTheme="minorHAnsi" w:hAnsiTheme="minorHAnsi" w:cs="Arial"/>
                <w:color w:val="FF0000"/>
                <w:sz w:val="24"/>
              </w:rPr>
            </w:pPr>
            <w:r w:rsidRPr="00DF7E9F">
              <w:rPr>
                <w:rFonts w:asciiTheme="minorHAnsi" w:hAnsiTheme="minorHAnsi" w:cs="Arial"/>
                <w:color w:val="FF0000"/>
                <w:sz w:val="24"/>
              </w:rPr>
              <w:t>Total allocated resources:</w:t>
            </w:r>
            <w:r w:rsidRPr="00DF7E9F">
              <w:rPr>
                <w:rFonts w:asciiTheme="minorHAnsi" w:hAnsiTheme="minorHAnsi" w:cs="Arial"/>
                <w:color w:val="FF0000"/>
                <w:sz w:val="24"/>
              </w:rPr>
              <w:tab/>
              <w:t xml:space="preserve"> </w:t>
            </w:r>
          </w:p>
          <w:p w14:paraId="36239B61" w14:textId="2B97F0D7" w:rsidR="00DF7E9F" w:rsidRPr="00DF7E9F" w:rsidRDefault="00DF7E9F" w:rsidP="00DF7E9F">
            <w:pPr>
              <w:numPr>
                <w:ilvl w:val="0"/>
                <w:numId w:val="27"/>
              </w:numPr>
              <w:tabs>
                <w:tab w:val="clear" w:pos="1080"/>
                <w:tab w:val="num" w:pos="720"/>
              </w:tabs>
              <w:spacing w:after="0"/>
              <w:ind w:left="360"/>
              <w:rPr>
                <w:rFonts w:asciiTheme="minorHAnsi" w:hAnsiTheme="minorHAnsi" w:cs="Arial"/>
                <w:color w:val="FF0000"/>
                <w:sz w:val="24"/>
              </w:rPr>
            </w:pPr>
            <w:r>
              <w:rPr>
                <w:rFonts w:asciiTheme="minorHAnsi" w:hAnsiTheme="minorHAnsi" w:cs="Arial"/>
                <w:color w:val="FF0000"/>
                <w:sz w:val="24"/>
              </w:rPr>
              <w:t>UNDP</w:t>
            </w:r>
            <w:r w:rsidRPr="00DF7E9F">
              <w:rPr>
                <w:rFonts w:asciiTheme="minorHAnsi" w:hAnsiTheme="minorHAnsi" w:cs="Arial"/>
                <w:color w:val="FF0000"/>
                <w:sz w:val="24"/>
              </w:rPr>
              <w:t>: USD</w:t>
            </w:r>
            <w:r>
              <w:rPr>
                <w:rFonts w:asciiTheme="minorHAnsi" w:hAnsiTheme="minorHAnsi" w:cs="Arial"/>
                <w:color w:val="FF0000"/>
                <w:sz w:val="24"/>
              </w:rPr>
              <w:t xml:space="preserve"> </w:t>
            </w:r>
            <w:r w:rsidRPr="00DF7E9F">
              <w:rPr>
                <w:rFonts w:asciiTheme="minorHAnsi" w:hAnsiTheme="minorHAnsi" w:cs="Arial"/>
                <w:sz w:val="24"/>
              </w:rPr>
              <w:t xml:space="preserve">50,000 </w:t>
            </w:r>
          </w:p>
          <w:p w14:paraId="0F0C9CA7" w14:textId="14D8C5A9" w:rsidR="00DF7E9F" w:rsidRPr="00DF7E9F" w:rsidRDefault="00DF7E9F" w:rsidP="00DF7E9F">
            <w:pPr>
              <w:numPr>
                <w:ilvl w:val="0"/>
                <w:numId w:val="27"/>
              </w:numPr>
              <w:tabs>
                <w:tab w:val="clear" w:pos="1080"/>
                <w:tab w:val="num" w:pos="720"/>
              </w:tabs>
              <w:spacing w:after="0"/>
              <w:ind w:left="360"/>
              <w:rPr>
                <w:rFonts w:asciiTheme="minorHAnsi" w:hAnsiTheme="minorHAnsi" w:cs="Arial"/>
                <w:color w:val="FF0000"/>
                <w:sz w:val="24"/>
              </w:rPr>
            </w:pPr>
            <w:r w:rsidRPr="00DF7E9F">
              <w:rPr>
                <w:rFonts w:asciiTheme="minorHAnsi" w:hAnsiTheme="minorHAnsi" w:cs="Arial"/>
                <w:color w:val="FF0000"/>
                <w:sz w:val="24"/>
              </w:rPr>
              <w:t>Government Cost Sharing (inclusive GMS): USD</w:t>
            </w:r>
            <w:r>
              <w:rPr>
                <w:rFonts w:asciiTheme="minorHAnsi" w:hAnsiTheme="minorHAnsi" w:cs="Arial"/>
                <w:color w:val="FF0000"/>
                <w:sz w:val="24"/>
              </w:rPr>
              <w:t xml:space="preserve"> </w:t>
            </w:r>
            <w:r w:rsidRPr="00DF7E9F">
              <w:rPr>
                <w:rFonts w:asciiTheme="minorHAnsi" w:hAnsiTheme="minorHAnsi" w:cs="Arial"/>
                <w:sz w:val="24"/>
              </w:rPr>
              <w:t xml:space="preserve">350,000 </w:t>
            </w:r>
          </w:p>
          <w:p w14:paraId="01F130F3" w14:textId="3F310B40" w:rsidR="00C43A93" w:rsidRDefault="00C43A93" w:rsidP="00DF7E9F">
            <w:pPr>
              <w:numPr>
                <w:ilvl w:val="0"/>
                <w:numId w:val="27"/>
              </w:numPr>
              <w:tabs>
                <w:tab w:val="clear" w:pos="1080"/>
                <w:tab w:val="num" w:pos="720"/>
              </w:tabs>
              <w:spacing w:after="0"/>
              <w:ind w:left="360"/>
              <w:rPr>
                <w:rFonts w:asciiTheme="minorHAnsi" w:hAnsiTheme="minorHAnsi" w:cs="Arial"/>
                <w:color w:val="FF0000"/>
                <w:sz w:val="24"/>
              </w:rPr>
            </w:pPr>
            <w:r>
              <w:rPr>
                <w:rFonts w:asciiTheme="minorHAnsi" w:hAnsiTheme="minorHAnsi" w:cs="Arial"/>
                <w:color w:val="FF0000"/>
                <w:sz w:val="24"/>
              </w:rPr>
              <w:t>Australia (DFAT)</w:t>
            </w:r>
            <w:r>
              <w:rPr>
                <w:rStyle w:val="FootnoteReference"/>
                <w:rFonts w:cs="Arial"/>
                <w:color w:val="FF0000"/>
              </w:rPr>
              <w:footnoteReference w:id="2"/>
            </w:r>
            <w:r>
              <w:rPr>
                <w:rFonts w:asciiTheme="minorHAnsi" w:hAnsiTheme="minorHAnsi" w:cs="Arial"/>
                <w:color w:val="FF0000"/>
                <w:sz w:val="24"/>
              </w:rPr>
              <w:t xml:space="preserve"> : USD </w:t>
            </w:r>
            <w:r w:rsidRPr="0012576B">
              <w:rPr>
                <w:rFonts w:asciiTheme="minorHAnsi" w:hAnsiTheme="minorHAnsi" w:cs="Arial"/>
                <w:sz w:val="24"/>
              </w:rPr>
              <w:t>432,344</w:t>
            </w:r>
          </w:p>
          <w:p w14:paraId="7B9912CD" w14:textId="3F9A2DE1" w:rsidR="00C43A93" w:rsidRPr="0012576B" w:rsidRDefault="00C43A93" w:rsidP="00DF7E9F">
            <w:pPr>
              <w:numPr>
                <w:ilvl w:val="0"/>
                <w:numId w:val="27"/>
              </w:numPr>
              <w:tabs>
                <w:tab w:val="clear" w:pos="1080"/>
                <w:tab w:val="num" w:pos="720"/>
              </w:tabs>
              <w:spacing w:after="0"/>
              <w:ind w:left="360"/>
              <w:rPr>
                <w:rFonts w:asciiTheme="minorHAnsi" w:hAnsiTheme="minorHAnsi" w:cs="Arial"/>
                <w:sz w:val="24"/>
              </w:rPr>
            </w:pPr>
            <w:r>
              <w:rPr>
                <w:rFonts w:asciiTheme="minorHAnsi" w:hAnsiTheme="minorHAnsi" w:cs="Arial"/>
                <w:color w:val="FF0000"/>
                <w:sz w:val="24"/>
              </w:rPr>
              <w:t xml:space="preserve">UN-DPPA : USD </w:t>
            </w:r>
            <w:r w:rsidRPr="0012576B">
              <w:rPr>
                <w:rFonts w:asciiTheme="minorHAnsi" w:hAnsiTheme="minorHAnsi" w:cs="Arial"/>
                <w:sz w:val="24"/>
              </w:rPr>
              <w:t>105,000</w:t>
            </w:r>
          </w:p>
          <w:p w14:paraId="18DED573" w14:textId="77777777" w:rsidR="00C43A93" w:rsidRDefault="00C43A93" w:rsidP="00C43A93">
            <w:pPr>
              <w:spacing w:after="0"/>
              <w:ind w:left="360"/>
              <w:rPr>
                <w:rFonts w:asciiTheme="minorHAnsi" w:hAnsiTheme="minorHAnsi" w:cs="Arial"/>
                <w:color w:val="FF0000"/>
                <w:sz w:val="24"/>
              </w:rPr>
            </w:pPr>
          </w:p>
          <w:p w14:paraId="71E25FEC" w14:textId="1A70BDAA" w:rsidR="00DF7E9F" w:rsidRPr="0012576B" w:rsidRDefault="00C43A93" w:rsidP="00DF7E9F">
            <w:pPr>
              <w:numPr>
                <w:ilvl w:val="0"/>
                <w:numId w:val="27"/>
              </w:numPr>
              <w:tabs>
                <w:tab w:val="clear" w:pos="1080"/>
                <w:tab w:val="num" w:pos="720"/>
              </w:tabs>
              <w:spacing w:after="0"/>
              <w:ind w:left="360"/>
              <w:rPr>
                <w:rFonts w:asciiTheme="minorHAnsi" w:hAnsiTheme="minorHAnsi" w:cs="Arial"/>
                <w:sz w:val="24"/>
              </w:rPr>
            </w:pPr>
            <w:r>
              <w:rPr>
                <w:rFonts w:asciiTheme="minorHAnsi" w:hAnsiTheme="minorHAnsi" w:cs="Arial"/>
                <w:color w:val="FF0000"/>
                <w:sz w:val="24"/>
              </w:rPr>
              <w:t xml:space="preserve">Unfunded </w:t>
            </w:r>
            <w:r w:rsidR="00DF7E9F" w:rsidRPr="00DF7E9F">
              <w:rPr>
                <w:rFonts w:asciiTheme="minorHAnsi" w:hAnsiTheme="minorHAnsi" w:cs="Arial"/>
                <w:color w:val="FF0000"/>
                <w:sz w:val="24"/>
              </w:rPr>
              <w:t xml:space="preserve">: </w:t>
            </w:r>
            <w:r w:rsidR="00DF7E9F" w:rsidRPr="0012576B">
              <w:rPr>
                <w:rFonts w:asciiTheme="minorHAnsi" w:hAnsiTheme="minorHAnsi" w:cs="Arial"/>
                <w:sz w:val="24"/>
              </w:rPr>
              <w:t>USD</w:t>
            </w:r>
            <w:r w:rsidR="0012576B">
              <w:rPr>
                <w:rFonts w:asciiTheme="minorHAnsi" w:hAnsiTheme="minorHAnsi" w:cs="Arial"/>
                <w:sz w:val="24"/>
              </w:rPr>
              <w:t xml:space="preserve"> </w:t>
            </w:r>
            <w:r w:rsidRPr="0012576B">
              <w:rPr>
                <w:rFonts w:asciiTheme="minorHAnsi" w:hAnsiTheme="minorHAnsi" w:cs="Arial"/>
                <w:sz w:val="24"/>
              </w:rPr>
              <w:t>676,760</w:t>
            </w:r>
            <w:r w:rsidR="00DF7E9F" w:rsidRPr="0012576B">
              <w:rPr>
                <w:rFonts w:asciiTheme="minorHAnsi" w:hAnsiTheme="minorHAnsi" w:cs="Arial"/>
                <w:sz w:val="24"/>
              </w:rPr>
              <w:tab/>
              <w:t xml:space="preserve"> </w:t>
            </w:r>
          </w:p>
          <w:p w14:paraId="1486D5DA" w14:textId="77777777" w:rsidR="00DF7E9F" w:rsidRPr="00DF7E9F" w:rsidRDefault="00DF7E9F" w:rsidP="00DF7E9F">
            <w:pPr>
              <w:spacing w:after="0"/>
              <w:rPr>
                <w:rFonts w:asciiTheme="minorHAnsi" w:hAnsiTheme="minorHAnsi" w:cs="Arial"/>
                <w:color w:val="FF0000"/>
                <w:sz w:val="24"/>
              </w:rPr>
            </w:pPr>
          </w:p>
          <w:p w14:paraId="4A2A015D" w14:textId="77777777" w:rsidR="00DF7E9F" w:rsidRPr="00DF7E9F" w:rsidRDefault="00DF7E9F" w:rsidP="0098284F">
            <w:pPr>
              <w:tabs>
                <w:tab w:val="num" w:pos="720"/>
              </w:tabs>
              <w:spacing w:after="0"/>
              <w:rPr>
                <w:rFonts w:asciiTheme="minorHAnsi" w:hAnsiTheme="minorHAnsi" w:cs="Arial"/>
                <w:color w:val="FF0000"/>
                <w:sz w:val="24"/>
                <w:shd w:val="clear" w:color="auto" w:fill="E0E0E0"/>
              </w:rPr>
            </w:pPr>
          </w:p>
        </w:tc>
      </w:tr>
    </w:tbl>
    <w:p w14:paraId="5F5D7D1C" w14:textId="18D224CF" w:rsidR="00DF7E9F" w:rsidRDefault="00DF7E9F" w:rsidP="000776E9">
      <w:pPr>
        <w:spacing w:after="0"/>
      </w:pPr>
    </w:p>
    <w:p w14:paraId="2197A845" w14:textId="77777777" w:rsidR="00C25186" w:rsidRDefault="00C25186" w:rsidP="000776E9">
      <w:pPr>
        <w:spacing w:after="0"/>
      </w:pPr>
    </w:p>
    <w:p w14:paraId="7BBBE7C3" w14:textId="617C1922" w:rsidR="00901C7D" w:rsidRDefault="00901C7D" w:rsidP="000776E9">
      <w:pPr>
        <w:spacing w:after="0"/>
      </w:pPr>
      <w:r>
        <w:t>Agreed by</w:t>
      </w:r>
      <w:r w:rsidR="00922F6D">
        <w:t>:</w:t>
      </w:r>
    </w:p>
    <w:p w14:paraId="70DD0B62" w14:textId="6B0AAD3A" w:rsidR="00922F6D" w:rsidRDefault="00922F6D" w:rsidP="000776E9">
      <w:pPr>
        <w:spacing w:after="0"/>
      </w:pPr>
    </w:p>
    <w:p w14:paraId="13A48960" w14:textId="7FDD7B89" w:rsidR="00922F6D" w:rsidRDefault="00922F6D" w:rsidP="000776E9">
      <w:pPr>
        <w:spacing w:after="0"/>
      </w:pPr>
      <w:r>
        <w:t>Ministry of Economic Affairs</w:t>
      </w:r>
    </w:p>
    <w:p w14:paraId="22AEB78C" w14:textId="77777777" w:rsidR="00EB2463" w:rsidRDefault="00EB2463" w:rsidP="000776E9">
      <w:pPr>
        <w:spacing w:after="0"/>
      </w:pPr>
    </w:p>
    <w:p w14:paraId="22E72B64" w14:textId="77777777" w:rsidR="00EB2463" w:rsidRDefault="00EB2463" w:rsidP="000776E9">
      <w:pPr>
        <w:spacing w:after="0"/>
      </w:pPr>
    </w:p>
    <w:p w14:paraId="05D6F62C" w14:textId="77777777" w:rsidR="00EB2463" w:rsidRPr="00EB2463" w:rsidRDefault="00EB2463" w:rsidP="00EB2463">
      <w:pPr>
        <w:spacing w:after="0"/>
        <w:rPr>
          <w:u w:val="single"/>
        </w:rPr>
      </w:pPr>
      <w:r>
        <w:rPr>
          <w:u w:val="single"/>
        </w:rPr>
        <w:tab/>
      </w:r>
      <w:r>
        <w:rPr>
          <w:u w:val="single"/>
        </w:rPr>
        <w:tab/>
      </w:r>
      <w:r>
        <w:rPr>
          <w:u w:val="single"/>
        </w:rPr>
        <w:tab/>
      </w:r>
      <w:r>
        <w:rPr>
          <w:u w:val="single"/>
        </w:rPr>
        <w:tab/>
      </w:r>
      <w:r>
        <w:rPr>
          <w:u w:val="single"/>
        </w:rPr>
        <w:tab/>
      </w:r>
    </w:p>
    <w:p w14:paraId="6ED937DE" w14:textId="1E413EA7" w:rsidR="00920344" w:rsidRDefault="00920344" w:rsidP="000776E9">
      <w:pPr>
        <w:spacing w:after="0"/>
      </w:pPr>
    </w:p>
    <w:p w14:paraId="38032F89" w14:textId="6D4376B4" w:rsidR="00922F6D" w:rsidRDefault="00922F6D" w:rsidP="000776E9">
      <w:pPr>
        <w:spacing w:after="0"/>
      </w:pPr>
    </w:p>
    <w:p w14:paraId="502DD2B9" w14:textId="1C863DA3" w:rsidR="00922F6D" w:rsidRDefault="00922F6D" w:rsidP="000776E9">
      <w:pPr>
        <w:spacing w:after="0"/>
      </w:pPr>
      <w:r>
        <w:t>Agreed by:</w:t>
      </w:r>
    </w:p>
    <w:p w14:paraId="64F74558" w14:textId="098B7B99" w:rsidR="00922F6D" w:rsidRDefault="00922F6D" w:rsidP="000776E9">
      <w:pPr>
        <w:spacing w:after="0"/>
      </w:pPr>
    </w:p>
    <w:p w14:paraId="21801831" w14:textId="13C5F1A8" w:rsidR="00922F6D" w:rsidRDefault="00922F6D" w:rsidP="000776E9">
      <w:pPr>
        <w:spacing w:after="0"/>
      </w:pPr>
      <w:r>
        <w:t>Election Commission of Malaysia (SPR)</w:t>
      </w:r>
    </w:p>
    <w:p w14:paraId="6BCDA6EF" w14:textId="77777777" w:rsidR="00EB2463" w:rsidRDefault="00EB2463" w:rsidP="000776E9">
      <w:pPr>
        <w:spacing w:after="0"/>
      </w:pPr>
    </w:p>
    <w:p w14:paraId="4E014CAB" w14:textId="77777777" w:rsidR="00EB2463" w:rsidRDefault="00EB2463" w:rsidP="000776E9">
      <w:pPr>
        <w:spacing w:after="0"/>
      </w:pPr>
    </w:p>
    <w:p w14:paraId="73EF3274" w14:textId="163571DF" w:rsidR="00EB2463" w:rsidRPr="00EB2463" w:rsidRDefault="00EB2463" w:rsidP="000776E9">
      <w:pPr>
        <w:spacing w:after="0"/>
        <w:rPr>
          <w:u w:val="single"/>
        </w:rPr>
      </w:pPr>
      <w:r>
        <w:rPr>
          <w:u w:val="single"/>
        </w:rPr>
        <w:tab/>
      </w:r>
      <w:r>
        <w:rPr>
          <w:u w:val="single"/>
        </w:rPr>
        <w:tab/>
      </w:r>
      <w:r>
        <w:rPr>
          <w:u w:val="single"/>
        </w:rPr>
        <w:tab/>
      </w:r>
      <w:r>
        <w:rPr>
          <w:u w:val="single"/>
        </w:rPr>
        <w:tab/>
      </w:r>
      <w:r>
        <w:rPr>
          <w:u w:val="single"/>
        </w:rPr>
        <w:tab/>
      </w:r>
    </w:p>
    <w:p w14:paraId="1F54D730" w14:textId="392BD0B9" w:rsidR="00922F6D" w:rsidRDefault="00922F6D" w:rsidP="000776E9">
      <w:pPr>
        <w:spacing w:after="0"/>
      </w:pPr>
    </w:p>
    <w:p w14:paraId="183EFD69" w14:textId="77777777" w:rsidR="00EB2463" w:rsidRDefault="00EB2463" w:rsidP="00EB2463">
      <w:pPr>
        <w:spacing w:after="0"/>
      </w:pPr>
      <w:r>
        <w:t>Agreed by:</w:t>
      </w:r>
    </w:p>
    <w:p w14:paraId="438C5553" w14:textId="77777777" w:rsidR="00EB2463" w:rsidRDefault="00EB2463" w:rsidP="00EB2463">
      <w:pPr>
        <w:spacing w:after="0"/>
      </w:pPr>
    </w:p>
    <w:p w14:paraId="79B2231F" w14:textId="59C3A574" w:rsidR="00EB2463" w:rsidRDefault="009C7FAA" w:rsidP="00EB2463">
      <w:pPr>
        <w:spacing w:after="0"/>
      </w:pPr>
      <w:r>
        <w:t>Prime Minister’s Department</w:t>
      </w:r>
    </w:p>
    <w:p w14:paraId="23C44D3A" w14:textId="77777777" w:rsidR="00EB2463" w:rsidRDefault="00EB2463" w:rsidP="00EB2463">
      <w:pPr>
        <w:spacing w:after="0"/>
      </w:pPr>
    </w:p>
    <w:p w14:paraId="59127BA1" w14:textId="77777777" w:rsidR="00EB2463" w:rsidRDefault="00EB2463" w:rsidP="00EB2463">
      <w:pPr>
        <w:spacing w:after="0"/>
      </w:pPr>
    </w:p>
    <w:p w14:paraId="1847A107" w14:textId="77777777" w:rsidR="00EB2463" w:rsidRPr="00EB2463" w:rsidRDefault="00EB2463" w:rsidP="00EB2463">
      <w:pPr>
        <w:spacing w:after="0"/>
        <w:rPr>
          <w:u w:val="single"/>
        </w:rPr>
      </w:pPr>
      <w:r>
        <w:rPr>
          <w:u w:val="single"/>
        </w:rPr>
        <w:tab/>
      </w:r>
      <w:r>
        <w:rPr>
          <w:u w:val="single"/>
        </w:rPr>
        <w:tab/>
      </w:r>
      <w:r>
        <w:rPr>
          <w:u w:val="single"/>
        </w:rPr>
        <w:tab/>
      </w:r>
      <w:r>
        <w:rPr>
          <w:u w:val="single"/>
        </w:rPr>
        <w:tab/>
      </w:r>
      <w:r>
        <w:rPr>
          <w:u w:val="single"/>
        </w:rPr>
        <w:tab/>
      </w:r>
    </w:p>
    <w:p w14:paraId="3CD37BF8" w14:textId="77777777" w:rsidR="00EB2463" w:rsidRDefault="00EB2463" w:rsidP="00EB2463">
      <w:pPr>
        <w:spacing w:after="0"/>
      </w:pPr>
    </w:p>
    <w:p w14:paraId="0D3DA056" w14:textId="7F6FDD71" w:rsidR="00922F6D" w:rsidRDefault="00922F6D" w:rsidP="000776E9">
      <w:pPr>
        <w:spacing w:after="0"/>
      </w:pPr>
      <w:r>
        <w:t>Agreed by:</w:t>
      </w:r>
    </w:p>
    <w:p w14:paraId="018F4093" w14:textId="6FACF914" w:rsidR="00922F6D" w:rsidRDefault="00922F6D" w:rsidP="000776E9">
      <w:pPr>
        <w:spacing w:after="0"/>
      </w:pPr>
    </w:p>
    <w:p w14:paraId="59DC5E84" w14:textId="06A030EF" w:rsidR="00EB2463" w:rsidRDefault="00920344" w:rsidP="000776E9">
      <w:pPr>
        <w:spacing w:after="0"/>
      </w:pPr>
      <w:r>
        <w:t>United Nations Development Programme (UNDP)</w:t>
      </w:r>
    </w:p>
    <w:p w14:paraId="6E1C91CE" w14:textId="77777777" w:rsidR="00EB2463" w:rsidRDefault="00EB2463" w:rsidP="00EB2463">
      <w:pPr>
        <w:spacing w:after="0"/>
        <w:rPr>
          <w:u w:val="single"/>
        </w:rPr>
      </w:pPr>
    </w:p>
    <w:p w14:paraId="351DA9A1" w14:textId="77777777" w:rsidR="00EB2463" w:rsidRDefault="00EB2463" w:rsidP="00EB2463">
      <w:pPr>
        <w:spacing w:after="0"/>
        <w:rPr>
          <w:u w:val="single"/>
        </w:rPr>
      </w:pPr>
    </w:p>
    <w:p w14:paraId="0CCEA1A9" w14:textId="77777777" w:rsidR="00EB2463" w:rsidRPr="00EB2463" w:rsidRDefault="00EB2463" w:rsidP="00EB2463">
      <w:pPr>
        <w:spacing w:after="0"/>
        <w:rPr>
          <w:u w:val="single"/>
        </w:rPr>
      </w:pPr>
      <w:r>
        <w:rPr>
          <w:u w:val="single"/>
        </w:rPr>
        <w:tab/>
      </w:r>
      <w:r>
        <w:rPr>
          <w:u w:val="single"/>
        </w:rPr>
        <w:tab/>
      </w:r>
      <w:r>
        <w:rPr>
          <w:u w:val="single"/>
        </w:rPr>
        <w:tab/>
      </w:r>
      <w:r>
        <w:rPr>
          <w:u w:val="single"/>
        </w:rPr>
        <w:tab/>
      </w:r>
      <w:r>
        <w:rPr>
          <w:u w:val="single"/>
        </w:rPr>
        <w:tab/>
      </w:r>
    </w:p>
    <w:p w14:paraId="0EF94B69" w14:textId="77777777" w:rsidR="00EB2463" w:rsidRDefault="00EB2463" w:rsidP="000776E9">
      <w:pPr>
        <w:spacing w:after="0"/>
      </w:pPr>
    </w:p>
    <w:p w14:paraId="4A820250" w14:textId="42E2F749" w:rsidR="00EB2463" w:rsidRDefault="00EB2463">
      <w:pPr>
        <w:spacing w:after="0"/>
        <w:jc w:val="left"/>
      </w:pPr>
      <w:r>
        <w:br w:type="page"/>
      </w:r>
    </w:p>
    <w:p w14:paraId="183580CA" w14:textId="77777777" w:rsidR="009928B3" w:rsidRDefault="009928B3">
      <w:pPr>
        <w:spacing w:after="0"/>
        <w:jc w:val="left"/>
      </w:pPr>
    </w:p>
    <w:p w14:paraId="1846556E" w14:textId="5D481023" w:rsidR="009928B3" w:rsidRDefault="009928B3">
      <w:pPr>
        <w:spacing w:after="0"/>
        <w:jc w:val="left"/>
      </w:pPr>
    </w:p>
    <w:sdt>
      <w:sdtPr>
        <w:rPr>
          <w:rFonts w:ascii="Arial" w:eastAsia="Times New Roman" w:hAnsi="Arial" w:cs="Times New Roman"/>
          <w:color w:val="auto"/>
          <w:sz w:val="22"/>
          <w:szCs w:val="24"/>
          <w:lang w:val="en-GB"/>
        </w:rPr>
        <w:id w:val="108020236"/>
        <w:docPartObj>
          <w:docPartGallery w:val="Table of Contents"/>
          <w:docPartUnique/>
        </w:docPartObj>
      </w:sdtPr>
      <w:sdtEndPr>
        <w:rPr>
          <w:b/>
          <w:bCs/>
          <w:noProof/>
        </w:rPr>
      </w:sdtEndPr>
      <w:sdtContent>
        <w:p w14:paraId="15558596" w14:textId="23DA27DE" w:rsidR="009928B3" w:rsidRDefault="009928B3">
          <w:pPr>
            <w:pStyle w:val="TOCHeading"/>
          </w:pPr>
          <w:r>
            <w:t>Contents</w:t>
          </w:r>
        </w:p>
        <w:p w14:paraId="2AF7DECC" w14:textId="4A58787B" w:rsidR="0098284F" w:rsidRDefault="009928B3">
          <w:pPr>
            <w:pStyle w:val="TOC1"/>
            <w:tabs>
              <w:tab w:val="left" w:pos="440"/>
              <w:tab w:val="right" w:leader="dot" w:pos="9592"/>
            </w:tabs>
            <w:rPr>
              <w:rFonts w:asciiTheme="minorHAnsi" w:eastAsiaTheme="minorEastAsia" w:hAnsiTheme="minorHAnsi" w:cstheme="minorBidi"/>
              <w:noProof/>
              <w:szCs w:val="22"/>
              <w:lang w:val="en-MY" w:eastAsia="en-MY"/>
            </w:rPr>
          </w:pPr>
          <w:r>
            <w:rPr>
              <w:b/>
              <w:bCs/>
              <w:noProof/>
            </w:rPr>
            <w:fldChar w:fldCharType="begin"/>
          </w:r>
          <w:r>
            <w:rPr>
              <w:b/>
              <w:bCs/>
              <w:noProof/>
            </w:rPr>
            <w:instrText xml:space="preserve"> TOC \o "1-3" \h \z \u </w:instrText>
          </w:r>
          <w:r>
            <w:rPr>
              <w:b/>
              <w:bCs/>
              <w:noProof/>
            </w:rPr>
            <w:fldChar w:fldCharType="separate"/>
          </w:r>
          <w:hyperlink w:anchor="_Toc5029376" w:history="1">
            <w:r w:rsidR="0098284F" w:rsidRPr="00740204">
              <w:rPr>
                <w:rStyle w:val="Hyperlink"/>
                <w:noProof/>
              </w:rPr>
              <w:t>I.</w:t>
            </w:r>
            <w:r w:rsidR="0098284F">
              <w:rPr>
                <w:rFonts w:asciiTheme="minorHAnsi" w:eastAsiaTheme="minorEastAsia" w:hAnsiTheme="minorHAnsi" w:cstheme="minorBidi"/>
                <w:noProof/>
                <w:szCs w:val="22"/>
                <w:lang w:val="en-MY" w:eastAsia="en-MY"/>
              </w:rPr>
              <w:tab/>
            </w:r>
            <w:r w:rsidR="0098284F" w:rsidRPr="00740204">
              <w:rPr>
                <w:rStyle w:val="Hyperlink"/>
                <w:noProof/>
              </w:rPr>
              <w:t>DEVELOPMENT CHALLENGE</w:t>
            </w:r>
            <w:r w:rsidR="0098284F">
              <w:rPr>
                <w:noProof/>
                <w:webHidden/>
              </w:rPr>
              <w:tab/>
            </w:r>
            <w:r w:rsidR="0098284F">
              <w:rPr>
                <w:noProof/>
                <w:webHidden/>
              </w:rPr>
              <w:fldChar w:fldCharType="begin"/>
            </w:r>
            <w:r w:rsidR="0098284F">
              <w:rPr>
                <w:noProof/>
                <w:webHidden/>
              </w:rPr>
              <w:instrText xml:space="preserve"> PAGEREF _Toc5029376 \h </w:instrText>
            </w:r>
            <w:r w:rsidR="0098284F">
              <w:rPr>
                <w:noProof/>
                <w:webHidden/>
              </w:rPr>
            </w:r>
            <w:r w:rsidR="0098284F">
              <w:rPr>
                <w:noProof/>
                <w:webHidden/>
              </w:rPr>
              <w:fldChar w:fldCharType="separate"/>
            </w:r>
            <w:r w:rsidR="00EC7C5B">
              <w:rPr>
                <w:noProof/>
                <w:webHidden/>
              </w:rPr>
              <w:t>6</w:t>
            </w:r>
            <w:r w:rsidR="0098284F">
              <w:rPr>
                <w:noProof/>
                <w:webHidden/>
              </w:rPr>
              <w:fldChar w:fldCharType="end"/>
            </w:r>
          </w:hyperlink>
        </w:p>
        <w:p w14:paraId="022B054A" w14:textId="5F58D8FF" w:rsidR="0098284F" w:rsidRDefault="008B37F7">
          <w:pPr>
            <w:pStyle w:val="TOC1"/>
            <w:tabs>
              <w:tab w:val="left" w:pos="440"/>
              <w:tab w:val="right" w:leader="dot" w:pos="9592"/>
            </w:tabs>
            <w:rPr>
              <w:rFonts w:asciiTheme="minorHAnsi" w:eastAsiaTheme="minorEastAsia" w:hAnsiTheme="minorHAnsi" w:cstheme="minorBidi"/>
              <w:noProof/>
              <w:szCs w:val="22"/>
              <w:lang w:val="en-MY" w:eastAsia="en-MY"/>
            </w:rPr>
          </w:pPr>
          <w:hyperlink w:anchor="_Toc5029377" w:history="1">
            <w:r w:rsidR="0098284F" w:rsidRPr="00740204">
              <w:rPr>
                <w:rStyle w:val="Hyperlink"/>
                <w:noProof/>
              </w:rPr>
              <w:t>II.</w:t>
            </w:r>
            <w:r w:rsidR="0098284F">
              <w:rPr>
                <w:rFonts w:asciiTheme="minorHAnsi" w:eastAsiaTheme="minorEastAsia" w:hAnsiTheme="minorHAnsi" w:cstheme="minorBidi"/>
                <w:noProof/>
                <w:szCs w:val="22"/>
                <w:lang w:val="en-MY" w:eastAsia="en-MY"/>
              </w:rPr>
              <w:tab/>
            </w:r>
            <w:r w:rsidR="0098284F" w:rsidRPr="00740204">
              <w:rPr>
                <w:rStyle w:val="Hyperlink"/>
                <w:noProof/>
              </w:rPr>
              <w:t>STRATEGY</w:t>
            </w:r>
            <w:r w:rsidR="0098284F">
              <w:rPr>
                <w:noProof/>
                <w:webHidden/>
              </w:rPr>
              <w:tab/>
            </w:r>
            <w:r w:rsidR="0098284F">
              <w:rPr>
                <w:noProof/>
                <w:webHidden/>
              </w:rPr>
              <w:fldChar w:fldCharType="begin"/>
            </w:r>
            <w:r w:rsidR="0098284F">
              <w:rPr>
                <w:noProof/>
                <w:webHidden/>
              </w:rPr>
              <w:instrText xml:space="preserve"> PAGEREF _Toc5029377 \h </w:instrText>
            </w:r>
            <w:r w:rsidR="0098284F">
              <w:rPr>
                <w:noProof/>
                <w:webHidden/>
              </w:rPr>
            </w:r>
            <w:r w:rsidR="0098284F">
              <w:rPr>
                <w:noProof/>
                <w:webHidden/>
              </w:rPr>
              <w:fldChar w:fldCharType="separate"/>
            </w:r>
            <w:r w:rsidR="00EC7C5B">
              <w:rPr>
                <w:noProof/>
                <w:webHidden/>
              </w:rPr>
              <w:t>6</w:t>
            </w:r>
            <w:r w:rsidR="0098284F">
              <w:rPr>
                <w:noProof/>
                <w:webHidden/>
              </w:rPr>
              <w:fldChar w:fldCharType="end"/>
            </w:r>
          </w:hyperlink>
        </w:p>
        <w:p w14:paraId="47769ECE" w14:textId="46EC4A39" w:rsidR="0098284F" w:rsidRDefault="008B37F7">
          <w:pPr>
            <w:pStyle w:val="TOC1"/>
            <w:tabs>
              <w:tab w:val="left" w:pos="660"/>
              <w:tab w:val="right" w:leader="dot" w:pos="9592"/>
            </w:tabs>
            <w:rPr>
              <w:rFonts w:asciiTheme="minorHAnsi" w:eastAsiaTheme="minorEastAsia" w:hAnsiTheme="minorHAnsi" w:cstheme="minorBidi"/>
              <w:noProof/>
              <w:szCs w:val="22"/>
              <w:lang w:val="en-MY" w:eastAsia="en-MY"/>
            </w:rPr>
          </w:pPr>
          <w:hyperlink w:anchor="_Toc5029378" w:history="1">
            <w:r w:rsidR="0098284F" w:rsidRPr="00740204">
              <w:rPr>
                <w:rStyle w:val="Hyperlink"/>
                <w:noProof/>
              </w:rPr>
              <w:t>III.</w:t>
            </w:r>
            <w:r w:rsidR="0098284F">
              <w:rPr>
                <w:rFonts w:asciiTheme="minorHAnsi" w:eastAsiaTheme="minorEastAsia" w:hAnsiTheme="minorHAnsi" w:cstheme="minorBidi"/>
                <w:noProof/>
                <w:szCs w:val="22"/>
                <w:lang w:val="en-MY" w:eastAsia="en-MY"/>
              </w:rPr>
              <w:tab/>
            </w:r>
            <w:r w:rsidR="0098284F" w:rsidRPr="00740204">
              <w:rPr>
                <w:rStyle w:val="Hyperlink"/>
                <w:noProof/>
              </w:rPr>
              <w:t>RESULTS AND PARTNERSHIPS</w:t>
            </w:r>
            <w:r w:rsidR="0098284F">
              <w:rPr>
                <w:noProof/>
                <w:webHidden/>
              </w:rPr>
              <w:tab/>
            </w:r>
            <w:r w:rsidR="0098284F">
              <w:rPr>
                <w:noProof/>
                <w:webHidden/>
              </w:rPr>
              <w:fldChar w:fldCharType="begin"/>
            </w:r>
            <w:r w:rsidR="0098284F">
              <w:rPr>
                <w:noProof/>
                <w:webHidden/>
              </w:rPr>
              <w:instrText xml:space="preserve"> PAGEREF _Toc5029378 \h </w:instrText>
            </w:r>
            <w:r w:rsidR="0098284F">
              <w:rPr>
                <w:noProof/>
                <w:webHidden/>
              </w:rPr>
            </w:r>
            <w:r w:rsidR="0098284F">
              <w:rPr>
                <w:noProof/>
                <w:webHidden/>
              </w:rPr>
              <w:fldChar w:fldCharType="separate"/>
            </w:r>
            <w:r w:rsidR="00EC7C5B">
              <w:rPr>
                <w:noProof/>
                <w:webHidden/>
              </w:rPr>
              <w:t>8</w:t>
            </w:r>
            <w:r w:rsidR="0098284F">
              <w:rPr>
                <w:noProof/>
                <w:webHidden/>
              </w:rPr>
              <w:fldChar w:fldCharType="end"/>
            </w:r>
          </w:hyperlink>
        </w:p>
        <w:p w14:paraId="2CB72426" w14:textId="74513913" w:rsidR="0098284F" w:rsidRDefault="008B37F7">
          <w:pPr>
            <w:pStyle w:val="TOC1"/>
            <w:tabs>
              <w:tab w:val="left" w:pos="660"/>
              <w:tab w:val="right" w:leader="dot" w:pos="9592"/>
            </w:tabs>
            <w:rPr>
              <w:rFonts w:asciiTheme="minorHAnsi" w:eastAsiaTheme="minorEastAsia" w:hAnsiTheme="minorHAnsi" w:cstheme="minorBidi"/>
              <w:noProof/>
              <w:szCs w:val="22"/>
              <w:lang w:val="en-MY" w:eastAsia="en-MY"/>
            </w:rPr>
          </w:pPr>
          <w:hyperlink w:anchor="_Toc5029379" w:history="1">
            <w:r w:rsidR="0098284F" w:rsidRPr="00740204">
              <w:rPr>
                <w:rStyle w:val="Hyperlink"/>
                <w:noProof/>
              </w:rPr>
              <w:t>IV.</w:t>
            </w:r>
            <w:r w:rsidR="0098284F">
              <w:rPr>
                <w:rFonts w:asciiTheme="minorHAnsi" w:eastAsiaTheme="minorEastAsia" w:hAnsiTheme="minorHAnsi" w:cstheme="minorBidi"/>
                <w:noProof/>
                <w:szCs w:val="22"/>
                <w:lang w:val="en-MY" w:eastAsia="en-MY"/>
              </w:rPr>
              <w:tab/>
            </w:r>
            <w:r w:rsidR="0098284F" w:rsidRPr="00740204">
              <w:rPr>
                <w:rStyle w:val="Hyperlink"/>
                <w:noProof/>
              </w:rPr>
              <w:t>MONITORING AND EVALUATION</w:t>
            </w:r>
            <w:r w:rsidR="0098284F">
              <w:rPr>
                <w:noProof/>
                <w:webHidden/>
              </w:rPr>
              <w:tab/>
            </w:r>
            <w:r w:rsidR="0098284F">
              <w:rPr>
                <w:noProof/>
                <w:webHidden/>
              </w:rPr>
              <w:fldChar w:fldCharType="begin"/>
            </w:r>
            <w:r w:rsidR="0098284F">
              <w:rPr>
                <w:noProof/>
                <w:webHidden/>
              </w:rPr>
              <w:instrText xml:space="preserve"> PAGEREF _Toc5029379 \h </w:instrText>
            </w:r>
            <w:r w:rsidR="0098284F">
              <w:rPr>
                <w:noProof/>
                <w:webHidden/>
              </w:rPr>
            </w:r>
            <w:r w:rsidR="0098284F">
              <w:rPr>
                <w:noProof/>
                <w:webHidden/>
              </w:rPr>
              <w:fldChar w:fldCharType="separate"/>
            </w:r>
            <w:r w:rsidR="00EC7C5B">
              <w:rPr>
                <w:noProof/>
                <w:webHidden/>
              </w:rPr>
              <w:t>15</w:t>
            </w:r>
            <w:r w:rsidR="0098284F">
              <w:rPr>
                <w:noProof/>
                <w:webHidden/>
              </w:rPr>
              <w:fldChar w:fldCharType="end"/>
            </w:r>
          </w:hyperlink>
        </w:p>
        <w:p w14:paraId="08F29216" w14:textId="531D88B2" w:rsidR="0098284F" w:rsidRDefault="008B37F7">
          <w:pPr>
            <w:pStyle w:val="TOC1"/>
            <w:tabs>
              <w:tab w:val="left" w:pos="440"/>
              <w:tab w:val="right" w:leader="dot" w:pos="9592"/>
            </w:tabs>
            <w:rPr>
              <w:rFonts w:asciiTheme="minorHAnsi" w:eastAsiaTheme="minorEastAsia" w:hAnsiTheme="minorHAnsi" w:cstheme="minorBidi"/>
              <w:noProof/>
              <w:szCs w:val="22"/>
              <w:lang w:val="en-MY" w:eastAsia="en-MY"/>
            </w:rPr>
          </w:pPr>
          <w:hyperlink w:anchor="_Toc5029380" w:history="1">
            <w:r w:rsidR="0098284F" w:rsidRPr="00740204">
              <w:rPr>
                <w:rStyle w:val="Hyperlink"/>
                <w:noProof/>
              </w:rPr>
              <w:t>V.</w:t>
            </w:r>
            <w:r w:rsidR="0098284F">
              <w:rPr>
                <w:rFonts w:asciiTheme="minorHAnsi" w:eastAsiaTheme="minorEastAsia" w:hAnsiTheme="minorHAnsi" w:cstheme="minorBidi"/>
                <w:noProof/>
                <w:szCs w:val="22"/>
                <w:lang w:val="en-MY" w:eastAsia="en-MY"/>
              </w:rPr>
              <w:tab/>
            </w:r>
            <w:r w:rsidR="0098284F" w:rsidRPr="00740204">
              <w:rPr>
                <w:rStyle w:val="Hyperlink"/>
                <w:noProof/>
              </w:rPr>
              <w:t>RESULTS AND RESOURCE FRAMEWORK AND MULTI YEAR WORK PLAN</w:t>
            </w:r>
            <w:r w:rsidR="0098284F">
              <w:rPr>
                <w:noProof/>
                <w:webHidden/>
              </w:rPr>
              <w:tab/>
            </w:r>
            <w:r w:rsidR="0098284F">
              <w:rPr>
                <w:noProof/>
                <w:webHidden/>
              </w:rPr>
              <w:fldChar w:fldCharType="begin"/>
            </w:r>
            <w:r w:rsidR="0098284F">
              <w:rPr>
                <w:noProof/>
                <w:webHidden/>
              </w:rPr>
              <w:instrText xml:space="preserve"> PAGEREF _Toc5029380 \h </w:instrText>
            </w:r>
            <w:r w:rsidR="0098284F">
              <w:rPr>
                <w:noProof/>
                <w:webHidden/>
              </w:rPr>
            </w:r>
            <w:r w:rsidR="0098284F">
              <w:rPr>
                <w:noProof/>
                <w:webHidden/>
              </w:rPr>
              <w:fldChar w:fldCharType="separate"/>
            </w:r>
            <w:r w:rsidR="00EC7C5B">
              <w:rPr>
                <w:noProof/>
                <w:webHidden/>
              </w:rPr>
              <w:t>17</w:t>
            </w:r>
            <w:r w:rsidR="0098284F">
              <w:rPr>
                <w:noProof/>
                <w:webHidden/>
              </w:rPr>
              <w:fldChar w:fldCharType="end"/>
            </w:r>
          </w:hyperlink>
        </w:p>
        <w:p w14:paraId="5CDB0605" w14:textId="5FF50063" w:rsidR="0098284F" w:rsidRDefault="008B37F7">
          <w:pPr>
            <w:pStyle w:val="TOC1"/>
            <w:tabs>
              <w:tab w:val="left" w:pos="660"/>
              <w:tab w:val="right" w:leader="dot" w:pos="9592"/>
            </w:tabs>
            <w:rPr>
              <w:rFonts w:asciiTheme="minorHAnsi" w:eastAsiaTheme="minorEastAsia" w:hAnsiTheme="minorHAnsi" w:cstheme="minorBidi"/>
              <w:noProof/>
              <w:szCs w:val="22"/>
              <w:lang w:val="en-MY" w:eastAsia="en-MY"/>
            </w:rPr>
          </w:pPr>
          <w:hyperlink w:anchor="_Toc5029381" w:history="1">
            <w:r w:rsidR="0098284F" w:rsidRPr="00740204">
              <w:rPr>
                <w:rStyle w:val="Hyperlink"/>
                <w:noProof/>
              </w:rPr>
              <w:t>VI.</w:t>
            </w:r>
            <w:r w:rsidR="0098284F">
              <w:rPr>
                <w:rFonts w:asciiTheme="minorHAnsi" w:eastAsiaTheme="minorEastAsia" w:hAnsiTheme="minorHAnsi" w:cstheme="minorBidi"/>
                <w:noProof/>
                <w:szCs w:val="22"/>
                <w:lang w:val="en-MY" w:eastAsia="en-MY"/>
              </w:rPr>
              <w:tab/>
            </w:r>
            <w:r w:rsidR="0098284F" w:rsidRPr="00740204">
              <w:rPr>
                <w:rStyle w:val="Hyperlink"/>
                <w:noProof/>
              </w:rPr>
              <w:t>GOVERNANCE AND MANAGEMENT ARRANGEMENTS</w:t>
            </w:r>
            <w:r w:rsidR="0098284F">
              <w:rPr>
                <w:noProof/>
                <w:webHidden/>
              </w:rPr>
              <w:tab/>
            </w:r>
            <w:r w:rsidR="0098284F">
              <w:rPr>
                <w:noProof/>
                <w:webHidden/>
              </w:rPr>
              <w:fldChar w:fldCharType="begin"/>
            </w:r>
            <w:r w:rsidR="0098284F">
              <w:rPr>
                <w:noProof/>
                <w:webHidden/>
              </w:rPr>
              <w:instrText xml:space="preserve"> PAGEREF _Toc5029381 \h </w:instrText>
            </w:r>
            <w:r w:rsidR="0098284F">
              <w:rPr>
                <w:noProof/>
                <w:webHidden/>
              </w:rPr>
            </w:r>
            <w:r w:rsidR="0098284F">
              <w:rPr>
                <w:noProof/>
                <w:webHidden/>
              </w:rPr>
              <w:fldChar w:fldCharType="separate"/>
            </w:r>
            <w:r w:rsidR="00EC7C5B">
              <w:rPr>
                <w:noProof/>
                <w:webHidden/>
              </w:rPr>
              <w:t>21</w:t>
            </w:r>
            <w:r w:rsidR="0098284F">
              <w:rPr>
                <w:noProof/>
                <w:webHidden/>
              </w:rPr>
              <w:fldChar w:fldCharType="end"/>
            </w:r>
          </w:hyperlink>
        </w:p>
        <w:p w14:paraId="5982D837" w14:textId="4074DEC0" w:rsidR="0098284F" w:rsidRDefault="008B37F7">
          <w:pPr>
            <w:pStyle w:val="TOC1"/>
            <w:tabs>
              <w:tab w:val="left" w:pos="660"/>
              <w:tab w:val="right" w:leader="dot" w:pos="9592"/>
            </w:tabs>
            <w:rPr>
              <w:rFonts w:asciiTheme="minorHAnsi" w:eastAsiaTheme="minorEastAsia" w:hAnsiTheme="minorHAnsi" w:cstheme="minorBidi"/>
              <w:noProof/>
              <w:szCs w:val="22"/>
              <w:lang w:val="en-MY" w:eastAsia="en-MY"/>
            </w:rPr>
          </w:pPr>
          <w:hyperlink w:anchor="_Toc5029382" w:history="1">
            <w:r w:rsidR="0098284F" w:rsidRPr="00740204">
              <w:rPr>
                <w:rStyle w:val="Hyperlink"/>
                <w:noProof/>
              </w:rPr>
              <w:t>VII.</w:t>
            </w:r>
            <w:r w:rsidR="0098284F">
              <w:rPr>
                <w:rFonts w:asciiTheme="minorHAnsi" w:eastAsiaTheme="minorEastAsia" w:hAnsiTheme="minorHAnsi" w:cstheme="minorBidi"/>
                <w:noProof/>
                <w:szCs w:val="22"/>
                <w:lang w:val="en-MY" w:eastAsia="en-MY"/>
              </w:rPr>
              <w:tab/>
            </w:r>
            <w:r w:rsidR="0098284F" w:rsidRPr="00740204">
              <w:rPr>
                <w:rStyle w:val="Hyperlink"/>
                <w:noProof/>
              </w:rPr>
              <w:t>LEGAL CONTEXT AND RISK MANAGEMENT</w:t>
            </w:r>
            <w:r w:rsidR="0098284F">
              <w:rPr>
                <w:noProof/>
                <w:webHidden/>
              </w:rPr>
              <w:tab/>
            </w:r>
            <w:r w:rsidR="0098284F">
              <w:rPr>
                <w:noProof/>
                <w:webHidden/>
              </w:rPr>
              <w:fldChar w:fldCharType="begin"/>
            </w:r>
            <w:r w:rsidR="0098284F">
              <w:rPr>
                <w:noProof/>
                <w:webHidden/>
              </w:rPr>
              <w:instrText xml:space="preserve"> PAGEREF _Toc5029382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0BAD8D20" w14:textId="2F7EFE04" w:rsidR="0098284F" w:rsidRDefault="008B37F7">
          <w:pPr>
            <w:pStyle w:val="TOC1"/>
            <w:tabs>
              <w:tab w:val="left" w:pos="660"/>
              <w:tab w:val="right" w:leader="dot" w:pos="9592"/>
            </w:tabs>
            <w:rPr>
              <w:rFonts w:asciiTheme="minorHAnsi" w:eastAsiaTheme="minorEastAsia" w:hAnsiTheme="minorHAnsi" w:cstheme="minorBidi"/>
              <w:noProof/>
              <w:szCs w:val="22"/>
              <w:lang w:val="en-MY" w:eastAsia="en-MY"/>
            </w:rPr>
          </w:pPr>
          <w:hyperlink w:anchor="_Toc5029383" w:history="1">
            <w:r w:rsidR="0098284F" w:rsidRPr="00740204">
              <w:rPr>
                <w:rStyle w:val="Hyperlink"/>
                <w:noProof/>
              </w:rPr>
              <w:t>VIII.</w:t>
            </w:r>
            <w:r w:rsidR="0098284F">
              <w:rPr>
                <w:rFonts w:asciiTheme="minorHAnsi" w:eastAsiaTheme="minorEastAsia" w:hAnsiTheme="minorHAnsi" w:cstheme="minorBidi"/>
                <w:noProof/>
                <w:szCs w:val="22"/>
                <w:lang w:val="en-MY" w:eastAsia="en-MY"/>
              </w:rPr>
              <w:tab/>
            </w:r>
            <w:r w:rsidR="0098284F" w:rsidRPr="00740204">
              <w:rPr>
                <w:rStyle w:val="Hyperlink"/>
                <w:noProof/>
              </w:rPr>
              <w:t>ANNEXES</w:t>
            </w:r>
            <w:r w:rsidR="0098284F">
              <w:rPr>
                <w:noProof/>
                <w:webHidden/>
              </w:rPr>
              <w:tab/>
            </w:r>
            <w:r w:rsidR="0098284F">
              <w:rPr>
                <w:noProof/>
                <w:webHidden/>
              </w:rPr>
              <w:fldChar w:fldCharType="begin"/>
            </w:r>
            <w:r w:rsidR="0098284F">
              <w:rPr>
                <w:noProof/>
                <w:webHidden/>
              </w:rPr>
              <w:instrText xml:space="preserve"> PAGEREF _Toc5029383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1C0BC19F" w14:textId="59D61F9B"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4" w:history="1">
            <w:r w:rsidR="0098284F" w:rsidRPr="00740204">
              <w:rPr>
                <w:rStyle w:val="Hyperlink"/>
                <w:noProof/>
              </w:rPr>
              <w:t>ANNEX I: LETTER OF AGREEMENT- IDEA</w:t>
            </w:r>
            <w:r w:rsidR="0098284F">
              <w:rPr>
                <w:noProof/>
                <w:webHidden/>
              </w:rPr>
              <w:tab/>
            </w:r>
            <w:r w:rsidR="0098284F">
              <w:rPr>
                <w:noProof/>
                <w:webHidden/>
              </w:rPr>
              <w:fldChar w:fldCharType="begin"/>
            </w:r>
            <w:r w:rsidR="0098284F">
              <w:rPr>
                <w:noProof/>
                <w:webHidden/>
              </w:rPr>
              <w:instrText xml:space="preserve"> PAGEREF _Toc5029384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0A0F9EB2" w14:textId="26AFEBC7"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5" w:history="1">
            <w:r w:rsidR="0098284F" w:rsidRPr="00740204">
              <w:rPr>
                <w:rStyle w:val="Hyperlink"/>
                <w:noProof/>
              </w:rPr>
              <w:t>ANNEX II: RESPONSIBLE PARTY AGREEMENT-IFES</w:t>
            </w:r>
            <w:r w:rsidR="0098284F">
              <w:rPr>
                <w:noProof/>
                <w:webHidden/>
              </w:rPr>
              <w:tab/>
            </w:r>
            <w:r w:rsidR="0098284F">
              <w:rPr>
                <w:noProof/>
                <w:webHidden/>
              </w:rPr>
              <w:fldChar w:fldCharType="begin"/>
            </w:r>
            <w:r w:rsidR="0098284F">
              <w:rPr>
                <w:noProof/>
                <w:webHidden/>
              </w:rPr>
              <w:instrText xml:space="preserve"> PAGEREF _Toc5029385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1447D368" w14:textId="5CDCF3D1"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6" w:history="1">
            <w:r w:rsidR="0098284F" w:rsidRPr="00740204">
              <w:rPr>
                <w:rStyle w:val="Hyperlink"/>
                <w:noProof/>
              </w:rPr>
              <w:t>ANNEX III: TERMS OF REFERENCE: PROJECT BOARD</w:t>
            </w:r>
            <w:r w:rsidR="0098284F">
              <w:rPr>
                <w:noProof/>
                <w:webHidden/>
              </w:rPr>
              <w:tab/>
            </w:r>
            <w:r w:rsidR="0098284F">
              <w:rPr>
                <w:noProof/>
                <w:webHidden/>
              </w:rPr>
              <w:fldChar w:fldCharType="begin"/>
            </w:r>
            <w:r w:rsidR="0098284F">
              <w:rPr>
                <w:noProof/>
                <w:webHidden/>
              </w:rPr>
              <w:instrText xml:space="preserve"> PAGEREF _Toc5029386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2285EDDD" w14:textId="0DF6F40C"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7" w:history="1">
            <w:r w:rsidR="0098284F" w:rsidRPr="00740204">
              <w:rPr>
                <w:rStyle w:val="Hyperlink"/>
                <w:noProof/>
              </w:rPr>
              <w:t>ANNEX IV: TERMS OF REFERENCE: STAKEHOLDER WORKING GROUP</w:t>
            </w:r>
            <w:r w:rsidR="0098284F">
              <w:rPr>
                <w:noProof/>
                <w:webHidden/>
              </w:rPr>
              <w:tab/>
            </w:r>
            <w:r w:rsidR="0098284F">
              <w:rPr>
                <w:noProof/>
                <w:webHidden/>
              </w:rPr>
              <w:fldChar w:fldCharType="begin"/>
            </w:r>
            <w:r w:rsidR="0098284F">
              <w:rPr>
                <w:noProof/>
                <w:webHidden/>
              </w:rPr>
              <w:instrText xml:space="preserve"> PAGEREF _Toc5029387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0702E9CA" w14:textId="52A44D44"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8" w:history="1">
            <w:r w:rsidR="0098284F" w:rsidRPr="00740204">
              <w:rPr>
                <w:rStyle w:val="Hyperlink"/>
                <w:noProof/>
              </w:rPr>
              <w:t>ANNEX V: TERMS OF REFRENCE: CHIEF TECHNICAL ADVISOR (CTA)</w:t>
            </w:r>
            <w:r w:rsidR="0098284F">
              <w:rPr>
                <w:noProof/>
                <w:webHidden/>
              </w:rPr>
              <w:tab/>
            </w:r>
            <w:r w:rsidR="0098284F">
              <w:rPr>
                <w:noProof/>
                <w:webHidden/>
              </w:rPr>
              <w:fldChar w:fldCharType="begin"/>
            </w:r>
            <w:r w:rsidR="0098284F">
              <w:rPr>
                <w:noProof/>
                <w:webHidden/>
              </w:rPr>
              <w:instrText xml:space="preserve"> PAGEREF _Toc5029388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15CFAE32" w14:textId="1B2B63C2" w:rsidR="0098284F" w:rsidRDefault="008B37F7">
          <w:pPr>
            <w:pStyle w:val="TOC2"/>
            <w:tabs>
              <w:tab w:val="right" w:leader="dot" w:pos="9592"/>
            </w:tabs>
            <w:rPr>
              <w:rFonts w:asciiTheme="minorHAnsi" w:eastAsiaTheme="minorEastAsia" w:hAnsiTheme="minorHAnsi" w:cstheme="minorBidi"/>
              <w:noProof/>
              <w:szCs w:val="22"/>
              <w:lang w:val="en-MY" w:eastAsia="en-MY"/>
            </w:rPr>
          </w:pPr>
          <w:hyperlink w:anchor="_Toc5029389" w:history="1">
            <w:r w:rsidR="0098284F" w:rsidRPr="00740204">
              <w:rPr>
                <w:rStyle w:val="Hyperlink"/>
                <w:noProof/>
              </w:rPr>
              <w:t>ANNEX VI: PROJECT ANNUAL REPORTING TEMPLATE</w:t>
            </w:r>
            <w:r w:rsidR="0098284F">
              <w:rPr>
                <w:noProof/>
                <w:webHidden/>
              </w:rPr>
              <w:tab/>
            </w:r>
            <w:r w:rsidR="0098284F">
              <w:rPr>
                <w:noProof/>
                <w:webHidden/>
              </w:rPr>
              <w:fldChar w:fldCharType="begin"/>
            </w:r>
            <w:r w:rsidR="0098284F">
              <w:rPr>
                <w:noProof/>
                <w:webHidden/>
              </w:rPr>
              <w:instrText xml:space="preserve"> PAGEREF _Toc5029389 \h </w:instrText>
            </w:r>
            <w:r w:rsidR="0098284F">
              <w:rPr>
                <w:noProof/>
                <w:webHidden/>
              </w:rPr>
            </w:r>
            <w:r w:rsidR="0098284F">
              <w:rPr>
                <w:noProof/>
                <w:webHidden/>
              </w:rPr>
              <w:fldChar w:fldCharType="separate"/>
            </w:r>
            <w:r w:rsidR="00EC7C5B">
              <w:rPr>
                <w:noProof/>
                <w:webHidden/>
              </w:rPr>
              <w:t>24</w:t>
            </w:r>
            <w:r w:rsidR="0098284F">
              <w:rPr>
                <w:noProof/>
                <w:webHidden/>
              </w:rPr>
              <w:fldChar w:fldCharType="end"/>
            </w:r>
          </w:hyperlink>
        </w:p>
        <w:p w14:paraId="0CF29B72" w14:textId="2BB3C777" w:rsidR="009928B3" w:rsidRDefault="009928B3">
          <w:r>
            <w:rPr>
              <w:b/>
              <w:bCs/>
              <w:noProof/>
            </w:rPr>
            <w:fldChar w:fldCharType="end"/>
          </w:r>
        </w:p>
      </w:sdtContent>
    </w:sdt>
    <w:p w14:paraId="309FEAE1" w14:textId="0B3078BE" w:rsidR="009928B3" w:rsidRDefault="009928B3">
      <w:pPr>
        <w:spacing w:after="0"/>
        <w:jc w:val="left"/>
      </w:pPr>
    </w:p>
    <w:p w14:paraId="5D94C326" w14:textId="2F0F7680" w:rsidR="009928B3" w:rsidRDefault="009928B3">
      <w:pPr>
        <w:spacing w:after="0"/>
        <w:jc w:val="left"/>
      </w:pPr>
    </w:p>
    <w:p w14:paraId="7F41E357" w14:textId="1DBB6E74" w:rsidR="009928B3" w:rsidRDefault="009928B3">
      <w:pPr>
        <w:spacing w:after="0"/>
        <w:jc w:val="left"/>
      </w:pPr>
    </w:p>
    <w:p w14:paraId="3A8916B5" w14:textId="3838EAEE" w:rsidR="009928B3" w:rsidRDefault="009928B3">
      <w:pPr>
        <w:spacing w:after="0"/>
        <w:jc w:val="left"/>
      </w:pPr>
    </w:p>
    <w:p w14:paraId="7A9989BE" w14:textId="6F4643B1" w:rsidR="009928B3" w:rsidRDefault="009928B3">
      <w:pPr>
        <w:spacing w:after="0"/>
        <w:jc w:val="left"/>
      </w:pPr>
    </w:p>
    <w:p w14:paraId="759FDF4C" w14:textId="11466C82" w:rsidR="009928B3" w:rsidRDefault="009928B3">
      <w:pPr>
        <w:spacing w:after="0"/>
        <w:jc w:val="left"/>
      </w:pPr>
    </w:p>
    <w:p w14:paraId="55BD817B" w14:textId="621D25BF" w:rsidR="009928B3" w:rsidRDefault="009928B3">
      <w:pPr>
        <w:spacing w:after="0"/>
        <w:jc w:val="left"/>
      </w:pPr>
    </w:p>
    <w:p w14:paraId="133DF6F7" w14:textId="4B382EC2" w:rsidR="009928B3" w:rsidRDefault="009928B3">
      <w:pPr>
        <w:spacing w:after="0"/>
        <w:jc w:val="left"/>
      </w:pPr>
    </w:p>
    <w:p w14:paraId="456697D3" w14:textId="0BDB6135" w:rsidR="009928B3" w:rsidRDefault="009928B3">
      <w:pPr>
        <w:spacing w:after="0"/>
        <w:jc w:val="left"/>
      </w:pPr>
    </w:p>
    <w:p w14:paraId="7A2CE2C7" w14:textId="2704D2CC" w:rsidR="009928B3" w:rsidRDefault="009928B3">
      <w:pPr>
        <w:spacing w:after="0"/>
        <w:jc w:val="left"/>
      </w:pPr>
    </w:p>
    <w:p w14:paraId="7F17A22A" w14:textId="77777777" w:rsidR="009928B3" w:rsidRDefault="009928B3">
      <w:pPr>
        <w:spacing w:after="0"/>
        <w:jc w:val="left"/>
      </w:pPr>
    </w:p>
    <w:p w14:paraId="348BCCFA" w14:textId="72436CA9" w:rsidR="009928B3" w:rsidRDefault="009928B3">
      <w:pPr>
        <w:spacing w:after="0"/>
        <w:jc w:val="left"/>
      </w:pPr>
    </w:p>
    <w:p w14:paraId="1FAC7812" w14:textId="36871AF0" w:rsidR="009928B3" w:rsidRDefault="009928B3">
      <w:pPr>
        <w:spacing w:after="0"/>
        <w:jc w:val="left"/>
      </w:pPr>
    </w:p>
    <w:p w14:paraId="78213F34" w14:textId="2E829BD0" w:rsidR="009928B3" w:rsidRDefault="009928B3">
      <w:pPr>
        <w:spacing w:after="0"/>
        <w:jc w:val="left"/>
      </w:pPr>
    </w:p>
    <w:p w14:paraId="63A04005" w14:textId="15C4E845" w:rsidR="009928B3" w:rsidRDefault="009928B3">
      <w:pPr>
        <w:spacing w:after="0"/>
        <w:jc w:val="left"/>
      </w:pPr>
    </w:p>
    <w:p w14:paraId="3E0F5A7C" w14:textId="6E0F2275" w:rsidR="009928B3" w:rsidRDefault="009928B3">
      <w:pPr>
        <w:spacing w:after="0"/>
        <w:jc w:val="left"/>
      </w:pPr>
    </w:p>
    <w:p w14:paraId="55A9D36B" w14:textId="6F20A5E1" w:rsidR="009928B3" w:rsidRDefault="009928B3">
      <w:pPr>
        <w:spacing w:after="0"/>
        <w:jc w:val="left"/>
      </w:pPr>
    </w:p>
    <w:p w14:paraId="5288AC29" w14:textId="604191CF" w:rsidR="009928B3" w:rsidRDefault="009928B3">
      <w:pPr>
        <w:spacing w:after="0"/>
        <w:jc w:val="left"/>
      </w:pPr>
    </w:p>
    <w:p w14:paraId="4E83A823" w14:textId="2BD61CCF" w:rsidR="009928B3" w:rsidRDefault="009928B3">
      <w:pPr>
        <w:spacing w:after="0"/>
        <w:jc w:val="left"/>
      </w:pPr>
    </w:p>
    <w:p w14:paraId="501BFFB9" w14:textId="5D2E43D5" w:rsidR="009928B3" w:rsidRDefault="009928B3">
      <w:pPr>
        <w:spacing w:after="0"/>
        <w:jc w:val="left"/>
      </w:pPr>
    </w:p>
    <w:p w14:paraId="52ED243C" w14:textId="6E93F42D" w:rsidR="009928B3" w:rsidRDefault="009928B3">
      <w:pPr>
        <w:spacing w:after="0"/>
        <w:jc w:val="left"/>
      </w:pPr>
    </w:p>
    <w:p w14:paraId="3D0B4F25" w14:textId="75E80E63" w:rsidR="009928B3" w:rsidRDefault="009928B3">
      <w:pPr>
        <w:spacing w:after="0"/>
        <w:jc w:val="left"/>
      </w:pPr>
    </w:p>
    <w:p w14:paraId="627CE4E6" w14:textId="6C662BFC" w:rsidR="009928B3" w:rsidRDefault="009928B3">
      <w:pPr>
        <w:spacing w:after="0"/>
        <w:jc w:val="left"/>
      </w:pPr>
    </w:p>
    <w:p w14:paraId="26B259FC" w14:textId="2332E0B4" w:rsidR="009928B3" w:rsidRDefault="009928B3">
      <w:pPr>
        <w:spacing w:after="0"/>
        <w:jc w:val="left"/>
      </w:pPr>
    </w:p>
    <w:p w14:paraId="71E33028" w14:textId="33BB5569" w:rsidR="009928B3" w:rsidRDefault="009928B3">
      <w:pPr>
        <w:spacing w:after="0"/>
        <w:jc w:val="left"/>
      </w:pPr>
    </w:p>
    <w:p w14:paraId="34C85FC2" w14:textId="060E5B50" w:rsidR="009928B3" w:rsidRDefault="009928B3">
      <w:pPr>
        <w:spacing w:after="0"/>
        <w:jc w:val="left"/>
      </w:pPr>
    </w:p>
    <w:p w14:paraId="6FD1CAA0" w14:textId="5E574FAA" w:rsidR="009928B3" w:rsidRDefault="009928B3">
      <w:pPr>
        <w:spacing w:after="0"/>
        <w:jc w:val="left"/>
      </w:pPr>
    </w:p>
    <w:p w14:paraId="56980A31" w14:textId="21CBE70C" w:rsidR="009928B3" w:rsidRDefault="009928B3">
      <w:pPr>
        <w:spacing w:after="0"/>
        <w:jc w:val="left"/>
      </w:pPr>
    </w:p>
    <w:p w14:paraId="266B8AC2" w14:textId="06B6EE53" w:rsidR="009928B3" w:rsidRDefault="009928B3">
      <w:pPr>
        <w:spacing w:after="0"/>
        <w:jc w:val="left"/>
      </w:pPr>
    </w:p>
    <w:p w14:paraId="32E1A252" w14:textId="77777777" w:rsidR="009928B3" w:rsidRDefault="009928B3">
      <w:pPr>
        <w:spacing w:after="0"/>
        <w:jc w:val="left"/>
      </w:pPr>
    </w:p>
    <w:p w14:paraId="4EE6C854" w14:textId="77777777" w:rsidR="00922F6D" w:rsidRDefault="00922F6D" w:rsidP="000776E9">
      <w:pPr>
        <w:spacing w:after="0"/>
      </w:pPr>
    </w:p>
    <w:p w14:paraId="7BBBE7DF" w14:textId="66D9F9D4" w:rsidR="008F1069" w:rsidRDefault="001456EA" w:rsidP="0098123D">
      <w:pPr>
        <w:pStyle w:val="Heading1"/>
        <w:numPr>
          <w:ilvl w:val="0"/>
          <w:numId w:val="2"/>
        </w:numPr>
      </w:pPr>
      <w:bookmarkStart w:id="1" w:name="_Toc4762657"/>
      <w:bookmarkStart w:id="2" w:name="_Toc5029376"/>
      <w:r>
        <w:lastRenderedPageBreak/>
        <w:t>DEVELOPMENT CHALLENGE</w:t>
      </w:r>
      <w:bookmarkEnd w:id="1"/>
      <w:bookmarkEnd w:id="2"/>
    </w:p>
    <w:p w14:paraId="14786740" w14:textId="1016BD2A" w:rsidR="00E23AA8" w:rsidRDefault="00E23AA8" w:rsidP="00AF4018">
      <w:pPr>
        <w:rPr>
          <w:rFonts w:cs="Arial"/>
          <w:szCs w:val="22"/>
          <w:lang w:val="en-MY"/>
        </w:rPr>
      </w:pPr>
      <w:r>
        <w:rPr>
          <w:rFonts w:cs="Arial"/>
          <w:szCs w:val="22"/>
          <w:lang w:val="en-MY"/>
        </w:rPr>
        <w:t xml:space="preserve">Malaysia is a federal constitutional monarchy. The federal lower house of Parliament and State Legislative Assemblies are elected directly through single member constituencies using the first-past-the-post electoral system. </w:t>
      </w:r>
      <w:r w:rsidR="007526AD">
        <w:t xml:space="preserve">The Government is headed by the </w:t>
      </w:r>
      <w:r w:rsidR="007526AD" w:rsidRPr="00F80FAB">
        <w:t>Prime Minister</w:t>
      </w:r>
      <w:r w:rsidR="007526AD">
        <w:t>, who must be a member of the House of Representatives and who, in the opinion of the King, commands the support of a majority of members. The</w:t>
      </w:r>
      <w:r>
        <w:rPr>
          <w:rFonts w:cs="Arial"/>
          <w:szCs w:val="22"/>
          <w:lang w:val="en-MY"/>
        </w:rPr>
        <w:t xml:space="preserve"> </w:t>
      </w:r>
      <w:proofErr w:type="spellStart"/>
      <w:r>
        <w:rPr>
          <w:rFonts w:cs="Arial"/>
          <w:i/>
          <w:iCs/>
          <w:szCs w:val="22"/>
          <w:lang w:val="en-MY"/>
        </w:rPr>
        <w:t>Barisan</w:t>
      </w:r>
      <w:proofErr w:type="spellEnd"/>
      <w:r>
        <w:rPr>
          <w:rFonts w:cs="Arial"/>
          <w:i/>
          <w:iCs/>
          <w:szCs w:val="22"/>
          <w:lang w:val="en-MY"/>
        </w:rPr>
        <w:t xml:space="preserve"> </w:t>
      </w:r>
      <w:proofErr w:type="spellStart"/>
      <w:r>
        <w:rPr>
          <w:rFonts w:cs="Arial"/>
          <w:i/>
          <w:iCs/>
          <w:szCs w:val="22"/>
          <w:lang w:val="en-MY"/>
        </w:rPr>
        <w:t>Nasional</w:t>
      </w:r>
      <w:proofErr w:type="spellEnd"/>
      <w:r>
        <w:rPr>
          <w:rFonts w:cs="Arial"/>
          <w:i/>
          <w:iCs/>
          <w:szCs w:val="22"/>
          <w:lang w:val="en-MY"/>
        </w:rPr>
        <w:t xml:space="preserve"> </w:t>
      </w:r>
      <w:r>
        <w:rPr>
          <w:rFonts w:cs="Arial"/>
          <w:szCs w:val="22"/>
          <w:lang w:val="en-MY"/>
        </w:rPr>
        <w:t xml:space="preserve">(National Front) and its predecessor </w:t>
      </w:r>
      <w:proofErr w:type="spellStart"/>
      <w:r>
        <w:rPr>
          <w:rFonts w:cs="Arial"/>
          <w:i/>
          <w:iCs/>
          <w:szCs w:val="22"/>
          <w:lang w:val="en-MY"/>
        </w:rPr>
        <w:t>Parti</w:t>
      </w:r>
      <w:proofErr w:type="spellEnd"/>
      <w:r>
        <w:rPr>
          <w:rFonts w:cs="Arial"/>
          <w:i/>
          <w:iCs/>
          <w:szCs w:val="22"/>
          <w:lang w:val="en-MY"/>
        </w:rPr>
        <w:t xml:space="preserve"> </w:t>
      </w:r>
      <w:proofErr w:type="spellStart"/>
      <w:r>
        <w:rPr>
          <w:rFonts w:cs="Arial"/>
          <w:i/>
          <w:iCs/>
          <w:szCs w:val="22"/>
          <w:lang w:val="en-MY"/>
        </w:rPr>
        <w:t>Perikatan</w:t>
      </w:r>
      <w:proofErr w:type="spellEnd"/>
      <w:r>
        <w:rPr>
          <w:rFonts w:cs="Arial"/>
          <w:szCs w:val="22"/>
          <w:lang w:val="en-MY"/>
        </w:rPr>
        <w:t xml:space="preserve"> (Alliance Party) formed the ruling coalition from 1957 to 2018.</w:t>
      </w:r>
      <w:r w:rsidR="007526AD">
        <w:rPr>
          <w:rFonts w:cs="Arial"/>
          <w:szCs w:val="22"/>
          <w:lang w:val="en-MY"/>
        </w:rPr>
        <w:t xml:space="preserve"> </w:t>
      </w:r>
    </w:p>
    <w:p w14:paraId="0F504393" w14:textId="77777777" w:rsidR="00E23AA8" w:rsidRDefault="00E23AA8" w:rsidP="00AF4018">
      <w:pPr>
        <w:rPr>
          <w:rFonts w:cs="Arial"/>
          <w:szCs w:val="22"/>
          <w:lang w:val="en-MY"/>
        </w:rPr>
      </w:pPr>
    </w:p>
    <w:p w14:paraId="3F618C0C" w14:textId="1BAF0581" w:rsidR="00AD4020" w:rsidRPr="006514BC" w:rsidRDefault="00AF4018" w:rsidP="00AF4018">
      <w:pPr>
        <w:rPr>
          <w:rFonts w:cs="Arial"/>
          <w:szCs w:val="22"/>
          <w:lang w:val="en-MY"/>
        </w:rPr>
      </w:pPr>
      <w:r w:rsidRPr="006514BC">
        <w:rPr>
          <w:rFonts w:cs="Arial"/>
          <w:szCs w:val="22"/>
          <w:lang w:val="en-MY"/>
        </w:rPr>
        <w:t xml:space="preserve">The General Election on 9 May 2018 resulted in a new </w:t>
      </w:r>
      <w:r w:rsidR="008E5E53">
        <w:rPr>
          <w:rFonts w:cs="Arial"/>
          <w:szCs w:val="22"/>
          <w:lang w:val="en-MY"/>
        </w:rPr>
        <w:t>ruling</w:t>
      </w:r>
      <w:r w:rsidRPr="006514BC">
        <w:rPr>
          <w:rFonts w:cs="Arial"/>
          <w:szCs w:val="22"/>
          <w:lang w:val="en-MY"/>
        </w:rPr>
        <w:t xml:space="preserve"> coalition </w:t>
      </w:r>
      <w:proofErr w:type="spellStart"/>
      <w:r w:rsidRPr="00864106">
        <w:rPr>
          <w:i/>
          <w:lang w:val="en-MY"/>
        </w:rPr>
        <w:t>Pakatan</w:t>
      </w:r>
      <w:proofErr w:type="spellEnd"/>
      <w:r w:rsidRPr="00864106">
        <w:rPr>
          <w:i/>
          <w:lang w:val="en-MY"/>
        </w:rPr>
        <w:t xml:space="preserve"> </w:t>
      </w:r>
      <w:proofErr w:type="spellStart"/>
      <w:r w:rsidRPr="00864106">
        <w:rPr>
          <w:i/>
          <w:lang w:val="en-MY"/>
        </w:rPr>
        <w:t>Harapan</w:t>
      </w:r>
      <w:proofErr w:type="spellEnd"/>
      <w:r w:rsidRPr="006514BC">
        <w:rPr>
          <w:rFonts w:cs="Arial"/>
          <w:szCs w:val="22"/>
          <w:lang w:val="en-MY"/>
        </w:rPr>
        <w:t xml:space="preserve"> (</w:t>
      </w:r>
      <w:r w:rsidR="00DF4E7A">
        <w:rPr>
          <w:rFonts w:cs="Arial"/>
          <w:szCs w:val="22"/>
          <w:lang w:val="en-MY"/>
        </w:rPr>
        <w:t xml:space="preserve">Alliance of Hope, </w:t>
      </w:r>
      <w:r w:rsidRPr="006514BC">
        <w:rPr>
          <w:rFonts w:cs="Arial"/>
          <w:szCs w:val="22"/>
          <w:lang w:val="en-MY"/>
        </w:rPr>
        <w:t>PH)</w:t>
      </w:r>
      <w:r w:rsidR="008E5E53">
        <w:rPr>
          <w:rFonts w:cs="Arial"/>
          <w:szCs w:val="22"/>
          <w:lang w:val="en-MY"/>
        </w:rPr>
        <w:t xml:space="preserve"> in government</w:t>
      </w:r>
      <w:r w:rsidRPr="006514BC">
        <w:rPr>
          <w:rFonts w:cs="Arial"/>
          <w:szCs w:val="22"/>
          <w:lang w:val="en-MY"/>
        </w:rPr>
        <w:t>. PH ran on a platform of comprehensive governance reform</w:t>
      </w:r>
      <w:r w:rsidR="007526AD">
        <w:rPr>
          <w:rFonts w:cs="Arial"/>
          <w:szCs w:val="22"/>
          <w:lang w:val="en-MY"/>
        </w:rPr>
        <w:t>.</w:t>
      </w:r>
      <w:r w:rsidRPr="006514BC">
        <w:rPr>
          <w:rFonts w:cs="Arial"/>
          <w:szCs w:val="22"/>
          <w:lang w:val="en-MY"/>
        </w:rPr>
        <w:t xml:space="preserve"> </w:t>
      </w:r>
      <w:r w:rsidR="007526AD">
        <w:rPr>
          <w:rFonts w:cs="Arial"/>
          <w:szCs w:val="22"/>
          <w:lang w:val="en-MY"/>
        </w:rPr>
        <w:t>I</w:t>
      </w:r>
      <w:r w:rsidRPr="006514BC">
        <w:rPr>
          <w:rFonts w:cs="Arial"/>
          <w:szCs w:val="22"/>
          <w:lang w:val="en-MY"/>
        </w:rPr>
        <w:t xml:space="preserve">n their manifesto, 21 of 60 commitments are related to good governance. </w:t>
      </w:r>
      <w:r w:rsidR="00B3105C" w:rsidRPr="006514BC">
        <w:rPr>
          <w:rFonts w:cs="Arial"/>
          <w:szCs w:val="22"/>
        </w:rPr>
        <w:t xml:space="preserve">One key </w:t>
      </w:r>
      <w:r w:rsidR="003A745A" w:rsidRPr="006514BC">
        <w:rPr>
          <w:rFonts w:cs="Arial"/>
          <w:szCs w:val="22"/>
        </w:rPr>
        <w:t xml:space="preserve">aspect of this </w:t>
      </w:r>
      <w:r w:rsidR="00B3105C" w:rsidRPr="006514BC">
        <w:rPr>
          <w:rFonts w:cs="Arial"/>
          <w:szCs w:val="22"/>
        </w:rPr>
        <w:t>reform agenda is</w:t>
      </w:r>
      <w:r w:rsidR="003A745A" w:rsidRPr="006514BC">
        <w:rPr>
          <w:rFonts w:cs="Arial"/>
          <w:szCs w:val="22"/>
        </w:rPr>
        <w:t xml:space="preserve"> comprehensive electoral reform</w:t>
      </w:r>
      <w:r w:rsidR="00254D10" w:rsidRPr="00254D10">
        <w:rPr>
          <w:rFonts w:cs="Arial"/>
          <w:szCs w:val="22"/>
        </w:rPr>
        <w:t xml:space="preserve"> </w:t>
      </w:r>
      <w:r w:rsidR="00254D10" w:rsidRPr="006514BC">
        <w:rPr>
          <w:rFonts w:cs="Arial"/>
          <w:szCs w:val="22"/>
        </w:rPr>
        <w:t>that the government wants to undertake within the next few years.</w:t>
      </w:r>
      <w:r w:rsidR="003A745A" w:rsidRPr="006514BC">
        <w:rPr>
          <w:rFonts w:cs="Arial"/>
          <w:szCs w:val="22"/>
        </w:rPr>
        <w:t xml:space="preserve"> </w:t>
      </w:r>
      <w:r w:rsidR="00254D10">
        <w:rPr>
          <w:rFonts w:cs="Arial"/>
          <w:szCs w:val="22"/>
        </w:rPr>
        <w:t xml:space="preserve">The reforms </w:t>
      </w:r>
      <w:r w:rsidR="003A745A" w:rsidRPr="006514BC">
        <w:rPr>
          <w:rFonts w:cs="Arial"/>
          <w:szCs w:val="22"/>
        </w:rPr>
        <w:t>aim</w:t>
      </w:r>
      <w:r w:rsidR="00254D10">
        <w:rPr>
          <w:rFonts w:cs="Arial"/>
          <w:szCs w:val="22"/>
        </w:rPr>
        <w:t xml:space="preserve"> to</w:t>
      </w:r>
      <w:r w:rsidR="003A745A" w:rsidRPr="006514BC">
        <w:rPr>
          <w:rFonts w:cs="Arial"/>
          <w:szCs w:val="22"/>
        </w:rPr>
        <w:t xml:space="preserve"> </w:t>
      </w:r>
      <w:r w:rsidR="00287923">
        <w:rPr>
          <w:rFonts w:cs="Arial"/>
          <w:szCs w:val="22"/>
        </w:rPr>
        <w:t xml:space="preserve">address the core development challenge, which is the need to </w:t>
      </w:r>
      <w:r w:rsidR="00254D10">
        <w:rPr>
          <w:rFonts w:cs="Arial"/>
          <w:szCs w:val="22"/>
        </w:rPr>
        <w:t>enhance electoral integrity and</w:t>
      </w:r>
      <w:r w:rsidR="003A745A" w:rsidRPr="006514BC">
        <w:rPr>
          <w:rFonts w:cs="Arial"/>
          <w:szCs w:val="22"/>
        </w:rPr>
        <w:t xml:space="preserve"> foster mor</w:t>
      </w:r>
      <w:r w:rsidR="00864106">
        <w:rPr>
          <w:rFonts w:cs="Arial"/>
          <w:szCs w:val="22"/>
        </w:rPr>
        <w:t>e inclusive political processes.</w:t>
      </w:r>
      <w:r w:rsidR="003A745A" w:rsidRPr="006514BC">
        <w:rPr>
          <w:rFonts w:cs="Arial"/>
          <w:szCs w:val="22"/>
        </w:rPr>
        <w:t xml:space="preserve"> </w:t>
      </w:r>
    </w:p>
    <w:p w14:paraId="5693807E" w14:textId="435BB522" w:rsidR="00AD4020" w:rsidRPr="006514BC" w:rsidRDefault="00AD4020" w:rsidP="00AF4018">
      <w:pPr>
        <w:rPr>
          <w:rFonts w:cs="Arial"/>
          <w:szCs w:val="22"/>
        </w:rPr>
      </w:pPr>
    </w:p>
    <w:p w14:paraId="00C609D3" w14:textId="42584D09" w:rsidR="006514BC" w:rsidRPr="006514BC" w:rsidRDefault="003A745A" w:rsidP="00B65D5C">
      <w:pPr>
        <w:rPr>
          <w:rFonts w:cs="Arial"/>
          <w:szCs w:val="22"/>
        </w:rPr>
      </w:pPr>
      <w:r w:rsidRPr="006514BC">
        <w:rPr>
          <w:rFonts w:cs="Arial"/>
          <w:szCs w:val="22"/>
        </w:rPr>
        <w:t xml:space="preserve">Two </w:t>
      </w:r>
      <w:r w:rsidR="00D13B2C">
        <w:rPr>
          <w:rFonts w:cs="Arial"/>
          <w:szCs w:val="22"/>
        </w:rPr>
        <w:t>institutions</w:t>
      </w:r>
      <w:r w:rsidRPr="006514BC">
        <w:rPr>
          <w:rFonts w:cs="Arial"/>
          <w:szCs w:val="22"/>
        </w:rPr>
        <w:t xml:space="preserve"> </w:t>
      </w:r>
      <w:r w:rsidR="008E5E53">
        <w:rPr>
          <w:rFonts w:cs="Arial"/>
          <w:szCs w:val="22"/>
        </w:rPr>
        <w:t>have been designated</w:t>
      </w:r>
      <w:r w:rsidRPr="006514BC">
        <w:rPr>
          <w:rFonts w:cs="Arial"/>
          <w:szCs w:val="22"/>
        </w:rPr>
        <w:t xml:space="preserve"> to lead this electoral reform agenda. Both have discrete yet very much interlinked roles. The Electoral Reform </w:t>
      </w:r>
      <w:r w:rsidR="0055229A">
        <w:rPr>
          <w:rFonts w:cs="Arial"/>
          <w:szCs w:val="22"/>
        </w:rPr>
        <w:t>Commi</w:t>
      </w:r>
      <w:r w:rsidR="007C5417">
        <w:rPr>
          <w:rFonts w:cs="Arial"/>
          <w:szCs w:val="22"/>
        </w:rPr>
        <w:t>ttee</w:t>
      </w:r>
      <w:r w:rsidR="0055229A" w:rsidRPr="006514BC">
        <w:rPr>
          <w:rFonts w:cs="Arial"/>
          <w:szCs w:val="22"/>
        </w:rPr>
        <w:t xml:space="preserve"> </w:t>
      </w:r>
      <w:r w:rsidRPr="006514BC">
        <w:rPr>
          <w:rFonts w:cs="Arial"/>
          <w:szCs w:val="22"/>
        </w:rPr>
        <w:t xml:space="preserve">(ERC) was established by the Prime Minister in August 2018 with a broad mandate to review Malaysia’s electoral laws and processes. It is tasked with presenting, within two years (i.e. by August 2020), recommendations to the Government on a full range of </w:t>
      </w:r>
      <w:r w:rsidR="00D243EB" w:rsidRPr="006514BC">
        <w:rPr>
          <w:rFonts w:cs="Arial"/>
          <w:szCs w:val="22"/>
        </w:rPr>
        <w:t xml:space="preserve">electoral issues. </w:t>
      </w:r>
      <w:r w:rsidR="00BF4F8F">
        <w:rPr>
          <w:rFonts w:cs="Arial"/>
          <w:szCs w:val="22"/>
        </w:rPr>
        <w:t>The issues have been grouped into nine clusters.</w:t>
      </w:r>
    </w:p>
    <w:p w14:paraId="63248A39" w14:textId="77777777" w:rsidR="006514BC" w:rsidRPr="006514BC" w:rsidRDefault="006514BC" w:rsidP="00B65D5C">
      <w:pPr>
        <w:rPr>
          <w:rFonts w:cs="Arial"/>
          <w:szCs w:val="22"/>
        </w:rPr>
      </w:pPr>
    </w:p>
    <w:p w14:paraId="6D382E24" w14:textId="05D50066" w:rsidR="006514BC" w:rsidRDefault="006514BC" w:rsidP="00B65D5C">
      <w:pPr>
        <w:rPr>
          <w:rFonts w:cs="Arial"/>
          <w:szCs w:val="22"/>
        </w:rPr>
      </w:pPr>
      <w:r w:rsidRPr="006514BC">
        <w:rPr>
          <w:rFonts w:cs="Arial"/>
          <w:szCs w:val="22"/>
        </w:rPr>
        <w:t>T</w:t>
      </w:r>
      <w:r w:rsidR="00B65D5C" w:rsidRPr="006514BC">
        <w:rPr>
          <w:rFonts w:cs="Arial"/>
          <w:szCs w:val="22"/>
        </w:rPr>
        <w:t>he Election Commission</w:t>
      </w:r>
      <w:r w:rsidRPr="006514BC">
        <w:rPr>
          <w:rFonts w:cs="Arial"/>
          <w:szCs w:val="22"/>
        </w:rPr>
        <w:t xml:space="preserve"> or </w:t>
      </w:r>
      <w:r w:rsidR="008E5E53">
        <w:rPr>
          <w:rFonts w:cs="Arial"/>
          <w:szCs w:val="22"/>
        </w:rPr>
        <w:t xml:space="preserve">the </w:t>
      </w:r>
      <w:r w:rsidRPr="006514BC">
        <w:rPr>
          <w:rFonts w:cs="Arial"/>
          <w:szCs w:val="22"/>
        </w:rPr>
        <w:t>SPR (as the Election Commission is known)</w:t>
      </w:r>
      <w:r w:rsidR="00B65D5C" w:rsidRPr="006514BC">
        <w:rPr>
          <w:rFonts w:cs="Arial"/>
          <w:szCs w:val="22"/>
        </w:rPr>
        <w:t xml:space="preserve"> </w:t>
      </w:r>
      <w:r w:rsidRPr="006514BC">
        <w:rPr>
          <w:rFonts w:cs="Arial"/>
          <w:szCs w:val="22"/>
        </w:rPr>
        <w:t xml:space="preserve">is also </w:t>
      </w:r>
      <w:r w:rsidR="00B65D5C" w:rsidRPr="006514BC">
        <w:rPr>
          <w:rFonts w:cs="Arial"/>
          <w:szCs w:val="22"/>
        </w:rPr>
        <w:t xml:space="preserve">a </w:t>
      </w:r>
      <w:r w:rsidRPr="006514BC">
        <w:rPr>
          <w:rFonts w:cs="Arial"/>
          <w:szCs w:val="22"/>
        </w:rPr>
        <w:t xml:space="preserve">designated </w:t>
      </w:r>
      <w:r w:rsidR="00B65D5C" w:rsidRPr="006514BC">
        <w:rPr>
          <w:rFonts w:cs="Arial"/>
          <w:szCs w:val="22"/>
        </w:rPr>
        <w:t>driver of reform</w:t>
      </w:r>
      <w:r w:rsidRPr="006514BC">
        <w:rPr>
          <w:rFonts w:cs="Arial"/>
          <w:szCs w:val="22"/>
        </w:rPr>
        <w:t xml:space="preserve"> with </w:t>
      </w:r>
      <w:r w:rsidR="008E5E53">
        <w:rPr>
          <w:rFonts w:cs="Arial"/>
          <w:szCs w:val="22"/>
        </w:rPr>
        <w:t xml:space="preserve">a </w:t>
      </w:r>
      <w:r w:rsidRPr="006514BC">
        <w:rPr>
          <w:rFonts w:cs="Arial"/>
          <w:szCs w:val="22"/>
        </w:rPr>
        <w:t>ne</w:t>
      </w:r>
      <w:r w:rsidR="00806F3D">
        <w:rPr>
          <w:rFonts w:cs="Arial"/>
          <w:szCs w:val="22"/>
        </w:rPr>
        <w:t>w</w:t>
      </w:r>
      <w:r w:rsidR="008E5E53">
        <w:rPr>
          <w:rFonts w:cs="Arial"/>
          <w:szCs w:val="22"/>
        </w:rPr>
        <w:t>ly-appointed</w:t>
      </w:r>
      <w:r w:rsidR="00D13B2C">
        <w:rPr>
          <w:rFonts w:cs="Arial"/>
          <w:szCs w:val="22"/>
        </w:rPr>
        <w:t xml:space="preserve"> </w:t>
      </w:r>
      <w:r w:rsidR="008E5E53">
        <w:rPr>
          <w:rFonts w:cs="Arial"/>
          <w:szCs w:val="22"/>
        </w:rPr>
        <w:t>Chair</w:t>
      </w:r>
      <w:r w:rsidRPr="006514BC">
        <w:rPr>
          <w:rFonts w:cs="Arial"/>
          <w:szCs w:val="22"/>
        </w:rPr>
        <w:t xml:space="preserve"> at its helm. </w:t>
      </w:r>
      <w:r w:rsidR="00B65D5C" w:rsidRPr="006514BC">
        <w:rPr>
          <w:rFonts w:cs="Arial"/>
          <w:szCs w:val="22"/>
        </w:rPr>
        <w:t>The SPR ha</w:t>
      </w:r>
      <w:r w:rsidR="008E5E53">
        <w:rPr>
          <w:rFonts w:cs="Arial"/>
          <w:szCs w:val="22"/>
        </w:rPr>
        <w:t>s</w:t>
      </w:r>
      <w:r w:rsidR="00B65D5C" w:rsidRPr="006514BC">
        <w:rPr>
          <w:rFonts w:cs="Arial"/>
          <w:szCs w:val="22"/>
        </w:rPr>
        <w:t xml:space="preserve"> taken useful first steps in engaging political actors, including from the opposition, as well as civil society</w:t>
      </w:r>
      <w:r w:rsidRPr="006514BC">
        <w:rPr>
          <w:rFonts w:cs="Arial"/>
          <w:szCs w:val="22"/>
        </w:rPr>
        <w:t xml:space="preserve"> </w:t>
      </w:r>
      <w:r w:rsidR="008E5E53">
        <w:rPr>
          <w:rFonts w:cs="Arial"/>
          <w:szCs w:val="22"/>
        </w:rPr>
        <w:t xml:space="preserve">actors </w:t>
      </w:r>
      <w:r w:rsidRPr="006514BC">
        <w:rPr>
          <w:rFonts w:cs="Arial"/>
          <w:szCs w:val="22"/>
        </w:rPr>
        <w:t>and</w:t>
      </w:r>
      <w:r w:rsidR="00B65D5C" w:rsidRPr="006514BC">
        <w:rPr>
          <w:rFonts w:cs="Arial"/>
          <w:szCs w:val="22"/>
        </w:rPr>
        <w:t xml:space="preserve"> </w:t>
      </w:r>
      <w:r w:rsidRPr="006514BC">
        <w:rPr>
          <w:rFonts w:cs="Arial"/>
          <w:szCs w:val="22"/>
        </w:rPr>
        <w:t>intends to tackle</w:t>
      </w:r>
      <w:r w:rsidR="00B65D5C" w:rsidRPr="006514BC">
        <w:rPr>
          <w:rFonts w:cs="Arial"/>
          <w:szCs w:val="22"/>
        </w:rPr>
        <w:t xml:space="preserve"> operational issues that do not require legislative amendments</w:t>
      </w:r>
      <w:r w:rsidRPr="006514BC">
        <w:rPr>
          <w:rFonts w:cs="Arial"/>
          <w:szCs w:val="22"/>
        </w:rPr>
        <w:t xml:space="preserve">. Among these, </w:t>
      </w:r>
      <w:r w:rsidR="00B91DE7">
        <w:rPr>
          <w:rFonts w:cs="Arial"/>
          <w:szCs w:val="22"/>
        </w:rPr>
        <w:t>improving the comprehensiveness and accuracy</w:t>
      </w:r>
      <w:r w:rsidR="00806F3D">
        <w:rPr>
          <w:rFonts w:cs="Arial"/>
          <w:szCs w:val="22"/>
        </w:rPr>
        <w:t xml:space="preserve"> of the voter</w:t>
      </w:r>
      <w:r w:rsidRPr="006514BC">
        <w:rPr>
          <w:rFonts w:cs="Arial"/>
          <w:szCs w:val="22"/>
        </w:rPr>
        <w:t xml:space="preserve"> roll is a priority.</w:t>
      </w:r>
    </w:p>
    <w:p w14:paraId="1936BC67" w14:textId="77777777" w:rsidR="002B47E4" w:rsidRDefault="002B47E4" w:rsidP="002B47E4"/>
    <w:p w14:paraId="00E30802" w14:textId="12B9A8E3" w:rsidR="006514BC" w:rsidRDefault="00833EBC" w:rsidP="00B65D5C">
      <w:pPr>
        <w:rPr>
          <w:rFonts w:cs="Arial"/>
          <w:szCs w:val="22"/>
        </w:rPr>
      </w:pPr>
      <w:r>
        <w:rPr>
          <w:rFonts w:cs="Arial"/>
          <w:szCs w:val="22"/>
        </w:rPr>
        <w:t>The Malaysian authorities want to</w:t>
      </w:r>
      <w:r w:rsidR="00002771" w:rsidRPr="002B47E4">
        <w:rPr>
          <w:rFonts w:cs="Arial"/>
          <w:szCs w:val="22"/>
        </w:rPr>
        <w:t xml:space="preserve"> develop a clear roadmap for </w:t>
      </w:r>
      <w:r w:rsidR="00864106">
        <w:rPr>
          <w:rFonts w:cs="Arial"/>
          <w:szCs w:val="22"/>
        </w:rPr>
        <w:t>formulating</w:t>
      </w:r>
      <w:r w:rsidR="00002771" w:rsidRPr="002B47E4">
        <w:rPr>
          <w:rFonts w:cs="Arial"/>
          <w:szCs w:val="22"/>
        </w:rPr>
        <w:t xml:space="preserve"> concrete proposals with broad political and popular support</w:t>
      </w:r>
      <w:r>
        <w:rPr>
          <w:rFonts w:cs="Arial"/>
          <w:szCs w:val="22"/>
        </w:rPr>
        <w:t>. For this process to be based on international best practices and to benefit from expert high-level advice</w:t>
      </w:r>
      <w:r w:rsidR="00002771" w:rsidRPr="002B47E4">
        <w:rPr>
          <w:rFonts w:cs="Arial"/>
          <w:szCs w:val="22"/>
        </w:rPr>
        <w:t xml:space="preserve">, </w:t>
      </w:r>
      <w:r w:rsidR="004426D8" w:rsidRPr="002B47E4">
        <w:rPr>
          <w:rFonts w:cs="Arial"/>
          <w:szCs w:val="22"/>
        </w:rPr>
        <w:t>t</w:t>
      </w:r>
      <w:r w:rsidR="006514BC" w:rsidRPr="002B47E4">
        <w:rPr>
          <w:rFonts w:cs="Arial"/>
          <w:szCs w:val="22"/>
        </w:rPr>
        <w:t xml:space="preserve">he ERC </w:t>
      </w:r>
      <w:r>
        <w:rPr>
          <w:rFonts w:cs="Arial"/>
          <w:szCs w:val="22"/>
        </w:rPr>
        <w:t>approached the United Nations, as well as International IDEA and IFES for</w:t>
      </w:r>
      <w:r w:rsidR="008E5E53">
        <w:rPr>
          <w:rFonts w:cs="Arial"/>
          <w:szCs w:val="22"/>
        </w:rPr>
        <w:t xml:space="preserve"> </w:t>
      </w:r>
      <w:r w:rsidR="00002771" w:rsidRPr="002B47E4">
        <w:rPr>
          <w:rFonts w:cs="Arial"/>
          <w:szCs w:val="22"/>
        </w:rPr>
        <w:t>support</w:t>
      </w:r>
      <w:r w:rsidR="006514BC" w:rsidRPr="002B47E4">
        <w:rPr>
          <w:rFonts w:cs="Arial"/>
          <w:szCs w:val="22"/>
        </w:rPr>
        <w:t xml:space="preserve">. The </w:t>
      </w:r>
      <w:r w:rsidR="00B9132C" w:rsidRPr="002B47E4">
        <w:rPr>
          <w:rFonts w:cs="Arial"/>
          <w:szCs w:val="22"/>
        </w:rPr>
        <w:t>ERC and the SPR</w:t>
      </w:r>
      <w:r w:rsidR="006514BC" w:rsidRPr="002B47E4">
        <w:rPr>
          <w:rFonts w:cs="Arial"/>
          <w:szCs w:val="22"/>
        </w:rPr>
        <w:t xml:space="preserve"> also </w:t>
      </w:r>
      <w:r w:rsidR="00002771" w:rsidRPr="002B47E4">
        <w:rPr>
          <w:rFonts w:cs="Arial"/>
          <w:szCs w:val="22"/>
        </w:rPr>
        <w:t>requested</w:t>
      </w:r>
      <w:r w:rsidR="006514BC" w:rsidRPr="002B47E4">
        <w:rPr>
          <w:rFonts w:cs="Arial"/>
          <w:szCs w:val="22"/>
        </w:rPr>
        <w:t xml:space="preserve"> </w:t>
      </w:r>
      <w:r w:rsidR="00C82E94">
        <w:rPr>
          <w:rFonts w:cs="Arial"/>
          <w:szCs w:val="22"/>
        </w:rPr>
        <w:t>the United Nations to provide</w:t>
      </w:r>
      <w:r w:rsidR="006514BC" w:rsidRPr="002B47E4">
        <w:rPr>
          <w:rFonts w:cs="Arial"/>
          <w:szCs w:val="22"/>
        </w:rPr>
        <w:t xml:space="preserve"> strategic </w:t>
      </w:r>
      <w:r w:rsidR="006408C2">
        <w:rPr>
          <w:rFonts w:cs="Arial"/>
          <w:szCs w:val="22"/>
        </w:rPr>
        <w:t xml:space="preserve">and technical </w:t>
      </w:r>
      <w:r w:rsidR="006514BC" w:rsidRPr="002B47E4">
        <w:rPr>
          <w:rFonts w:cs="Arial"/>
          <w:szCs w:val="22"/>
        </w:rPr>
        <w:t xml:space="preserve">advice </w:t>
      </w:r>
      <w:r w:rsidR="00C82E94">
        <w:rPr>
          <w:rFonts w:cs="Arial"/>
          <w:szCs w:val="22"/>
        </w:rPr>
        <w:t>o</w:t>
      </w:r>
      <w:r w:rsidR="006514BC" w:rsidRPr="002B47E4">
        <w:rPr>
          <w:rFonts w:cs="Arial"/>
          <w:szCs w:val="22"/>
        </w:rPr>
        <w:t xml:space="preserve">n managing </w:t>
      </w:r>
      <w:r w:rsidR="00002771" w:rsidRPr="002B47E4">
        <w:rPr>
          <w:rFonts w:cs="Arial"/>
          <w:szCs w:val="22"/>
        </w:rPr>
        <w:t>the</w:t>
      </w:r>
      <w:r w:rsidR="006514BC" w:rsidRPr="002B47E4">
        <w:rPr>
          <w:rFonts w:cs="Arial"/>
          <w:szCs w:val="22"/>
        </w:rPr>
        <w:t xml:space="preserve"> process of reform</w:t>
      </w:r>
      <w:r w:rsidR="00002771" w:rsidRPr="002B47E4">
        <w:rPr>
          <w:rFonts w:cs="Arial"/>
          <w:szCs w:val="22"/>
        </w:rPr>
        <w:t xml:space="preserve">, </w:t>
      </w:r>
      <w:r w:rsidR="00C82E94">
        <w:rPr>
          <w:rFonts w:cs="Arial"/>
          <w:szCs w:val="22"/>
        </w:rPr>
        <w:t>and to coordinate international electoral assistance. Furthermore, SPR requested the United Nations to provide technical</w:t>
      </w:r>
      <w:r w:rsidR="00002771" w:rsidRPr="002B47E4">
        <w:rPr>
          <w:rFonts w:cs="Arial"/>
          <w:szCs w:val="22"/>
        </w:rPr>
        <w:t xml:space="preserve"> </w:t>
      </w:r>
      <w:r w:rsidR="00B9132C">
        <w:rPr>
          <w:rFonts w:cs="Arial"/>
          <w:szCs w:val="22"/>
        </w:rPr>
        <w:t>assistance</w:t>
      </w:r>
      <w:r w:rsidR="00002771" w:rsidRPr="002B47E4">
        <w:rPr>
          <w:rFonts w:cs="Arial"/>
          <w:szCs w:val="22"/>
        </w:rPr>
        <w:t xml:space="preserve"> </w:t>
      </w:r>
      <w:r w:rsidR="00C82E94">
        <w:rPr>
          <w:rFonts w:cs="Arial"/>
          <w:szCs w:val="22"/>
        </w:rPr>
        <w:t>for improving</w:t>
      </w:r>
      <w:r w:rsidR="00002771" w:rsidRPr="002B47E4">
        <w:rPr>
          <w:rFonts w:cs="Arial"/>
          <w:szCs w:val="22"/>
        </w:rPr>
        <w:t xml:space="preserve"> the electoral roll</w:t>
      </w:r>
      <w:r w:rsidR="008E5E53">
        <w:rPr>
          <w:rFonts w:cs="Arial"/>
          <w:szCs w:val="22"/>
        </w:rPr>
        <w:t xml:space="preserve"> and</w:t>
      </w:r>
      <w:r w:rsidR="00C82E94">
        <w:rPr>
          <w:rFonts w:cs="Arial"/>
          <w:szCs w:val="22"/>
        </w:rPr>
        <w:t xml:space="preserve"> for</w:t>
      </w:r>
      <w:r w:rsidR="008E5E53">
        <w:rPr>
          <w:rFonts w:cs="Arial"/>
          <w:szCs w:val="22"/>
        </w:rPr>
        <w:t xml:space="preserve"> </w:t>
      </w:r>
      <w:r w:rsidR="00002771" w:rsidRPr="002B47E4">
        <w:rPr>
          <w:rFonts w:cs="Arial"/>
          <w:szCs w:val="22"/>
        </w:rPr>
        <w:t>strengthen</w:t>
      </w:r>
      <w:r w:rsidR="00B9132C">
        <w:rPr>
          <w:rFonts w:cs="Arial"/>
          <w:szCs w:val="22"/>
        </w:rPr>
        <w:t>ing</w:t>
      </w:r>
      <w:r w:rsidR="00002771" w:rsidRPr="002B47E4">
        <w:rPr>
          <w:rFonts w:cs="Arial"/>
          <w:szCs w:val="22"/>
        </w:rPr>
        <w:t xml:space="preserve"> operational and legal processes pertaining to elections</w:t>
      </w:r>
      <w:r w:rsidR="006514BC" w:rsidRPr="002B47E4">
        <w:rPr>
          <w:rFonts w:cs="Arial"/>
          <w:szCs w:val="22"/>
        </w:rPr>
        <w:t xml:space="preserve">. </w:t>
      </w:r>
    </w:p>
    <w:p w14:paraId="28F72135" w14:textId="2BC1A9C0" w:rsidR="002B47E4" w:rsidRDefault="002B47E4" w:rsidP="00B65D5C">
      <w:pPr>
        <w:rPr>
          <w:rFonts w:cs="Arial"/>
          <w:szCs w:val="22"/>
        </w:rPr>
      </w:pPr>
    </w:p>
    <w:p w14:paraId="3F99E6C5" w14:textId="5F42BA71" w:rsidR="002B47E4" w:rsidRDefault="00781C64" w:rsidP="00B65D5C">
      <w:pPr>
        <w:rPr>
          <w:rFonts w:cs="Arial"/>
          <w:szCs w:val="22"/>
        </w:rPr>
      </w:pPr>
      <w:r>
        <w:rPr>
          <w:rFonts w:cs="Arial"/>
          <w:szCs w:val="22"/>
        </w:rPr>
        <w:t>The United Nations received a</w:t>
      </w:r>
      <w:r w:rsidRPr="00A0496D">
        <w:rPr>
          <w:rFonts w:cs="Arial"/>
          <w:szCs w:val="22"/>
        </w:rPr>
        <w:t xml:space="preserve"> formal letter from the government requesting a </w:t>
      </w:r>
      <w:r>
        <w:rPr>
          <w:rFonts w:cs="Arial"/>
          <w:szCs w:val="22"/>
        </w:rPr>
        <w:t>n</w:t>
      </w:r>
      <w:r w:rsidRPr="00A0496D">
        <w:rPr>
          <w:rFonts w:cs="Arial"/>
          <w:szCs w:val="22"/>
        </w:rPr>
        <w:t xml:space="preserve">eeds </w:t>
      </w:r>
      <w:r>
        <w:rPr>
          <w:rFonts w:cs="Arial"/>
          <w:szCs w:val="22"/>
        </w:rPr>
        <w:t>a</w:t>
      </w:r>
      <w:r w:rsidRPr="00A0496D">
        <w:rPr>
          <w:rFonts w:cs="Arial"/>
          <w:szCs w:val="22"/>
        </w:rPr>
        <w:t xml:space="preserve">ssessment </w:t>
      </w:r>
      <w:r>
        <w:rPr>
          <w:rFonts w:cs="Arial"/>
          <w:szCs w:val="22"/>
        </w:rPr>
        <w:t>m</w:t>
      </w:r>
      <w:r w:rsidR="008F072B">
        <w:rPr>
          <w:rFonts w:cs="Arial"/>
          <w:szCs w:val="22"/>
        </w:rPr>
        <w:t>ission</w:t>
      </w:r>
      <w:r>
        <w:rPr>
          <w:rFonts w:cs="Arial"/>
          <w:szCs w:val="22"/>
        </w:rPr>
        <w:t xml:space="preserve"> </w:t>
      </w:r>
      <w:r w:rsidRPr="00A0496D">
        <w:rPr>
          <w:rFonts w:cs="Arial"/>
          <w:szCs w:val="22"/>
        </w:rPr>
        <w:t>mid</w:t>
      </w:r>
      <w:r>
        <w:rPr>
          <w:rFonts w:cs="Arial"/>
          <w:szCs w:val="22"/>
        </w:rPr>
        <w:t>-</w:t>
      </w:r>
      <w:r w:rsidRPr="00A0496D">
        <w:rPr>
          <w:rFonts w:cs="Arial"/>
          <w:szCs w:val="22"/>
        </w:rPr>
        <w:t xml:space="preserve">October 2018 and </w:t>
      </w:r>
      <w:r>
        <w:rPr>
          <w:rFonts w:cs="Arial"/>
          <w:szCs w:val="22"/>
        </w:rPr>
        <w:t>the</w:t>
      </w:r>
      <w:r w:rsidRPr="00A0496D">
        <w:rPr>
          <w:rFonts w:cs="Arial"/>
          <w:szCs w:val="22"/>
        </w:rPr>
        <w:t xml:space="preserve"> UN Electoral Assistance Division (EAD) deployed </w:t>
      </w:r>
      <w:r>
        <w:rPr>
          <w:rFonts w:cs="Arial"/>
          <w:szCs w:val="22"/>
        </w:rPr>
        <w:t>such a</w:t>
      </w:r>
      <w:r w:rsidR="008F072B">
        <w:rPr>
          <w:rFonts w:cs="Arial"/>
          <w:szCs w:val="22"/>
        </w:rPr>
        <w:t>n</w:t>
      </w:r>
      <w:r>
        <w:rPr>
          <w:rFonts w:cs="Arial"/>
          <w:szCs w:val="22"/>
        </w:rPr>
        <w:t xml:space="preserve"> </w:t>
      </w:r>
      <w:r w:rsidRPr="00A0496D">
        <w:rPr>
          <w:rFonts w:cs="Arial"/>
          <w:szCs w:val="22"/>
        </w:rPr>
        <w:t>assessment mission in November</w:t>
      </w:r>
      <w:r>
        <w:rPr>
          <w:rFonts w:cs="Arial"/>
          <w:szCs w:val="22"/>
        </w:rPr>
        <w:t xml:space="preserve"> 2018</w:t>
      </w:r>
      <w:r w:rsidRPr="00A0496D">
        <w:rPr>
          <w:rFonts w:cs="Arial"/>
          <w:szCs w:val="22"/>
        </w:rPr>
        <w:t>. The recommendations of the mission, delineating the areas of assistance, w</w:t>
      </w:r>
      <w:r>
        <w:rPr>
          <w:rFonts w:cs="Arial"/>
          <w:szCs w:val="22"/>
        </w:rPr>
        <w:t>ere</w:t>
      </w:r>
      <w:r w:rsidRPr="00A0496D">
        <w:rPr>
          <w:rFonts w:cs="Arial"/>
          <w:szCs w:val="22"/>
        </w:rPr>
        <w:t xml:space="preserve"> </w:t>
      </w:r>
      <w:r>
        <w:rPr>
          <w:rFonts w:cs="Arial"/>
          <w:szCs w:val="22"/>
        </w:rPr>
        <w:t>approved</w:t>
      </w:r>
      <w:r w:rsidRPr="00A0496D">
        <w:rPr>
          <w:rFonts w:cs="Arial"/>
          <w:szCs w:val="22"/>
        </w:rPr>
        <w:t xml:space="preserve"> on </w:t>
      </w:r>
      <w:r>
        <w:rPr>
          <w:rFonts w:cs="Arial"/>
          <w:szCs w:val="22"/>
        </w:rPr>
        <w:t>12 D</w:t>
      </w:r>
      <w:r w:rsidRPr="00A0496D">
        <w:rPr>
          <w:rFonts w:cs="Arial"/>
          <w:szCs w:val="22"/>
        </w:rPr>
        <w:t>ecember 2018.</w:t>
      </w:r>
      <w:r>
        <w:rPr>
          <w:rFonts w:cs="Arial"/>
          <w:szCs w:val="22"/>
        </w:rPr>
        <w:t xml:space="preserve">  Recognising UNDP’s unique capacity of providing wide-ranging electoral assistance</w:t>
      </w:r>
      <w:r w:rsidRPr="00A0496D">
        <w:rPr>
          <w:rFonts w:cs="Arial"/>
          <w:szCs w:val="22"/>
        </w:rPr>
        <w:t xml:space="preserve">, </w:t>
      </w:r>
      <w:r>
        <w:rPr>
          <w:rFonts w:cs="Arial"/>
          <w:szCs w:val="22"/>
        </w:rPr>
        <w:t xml:space="preserve">the UN Focal Point for Electoral Assistance recommended that the approved UN assistance for Malaysia be delivered by UNDP. </w:t>
      </w:r>
      <w:r w:rsidR="00C82E94">
        <w:rPr>
          <w:rFonts w:cs="Arial"/>
          <w:szCs w:val="22"/>
        </w:rPr>
        <w:t>This project document sets out an</w:t>
      </w:r>
      <w:r w:rsidR="002B47E4">
        <w:rPr>
          <w:rFonts w:cs="Arial"/>
          <w:szCs w:val="22"/>
        </w:rPr>
        <w:t xml:space="preserve"> electoral assistance project</w:t>
      </w:r>
      <w:r>
        <w:rPr>
          <w:rFonts w:cs="Arial"/>
          <w:szCs w:val="22"/>
        </w:rPr>
        <w:t xml:space="preserve"> in line with the recommendations </w:t>
      </w:r>
      <w:r w:rsidR="00C82E94">
        <w:rPr>
          <w:rFonts w:cs="Arial"/>
          <w:szCs w:val="22"/>
        </w:rPr>
        <w:t xml:space="preserve">to address </w:t>
      </w:r>
      <w:r>
        <w:rPr>
          <w:rFonts w:cs="Arial"/>
          <w:szCs w:val="22"/>
        </w:rPr>
        <w:t>Malaysia’s</w:t>
      </w:r>
      <w:r w:rsidR="00C82E94">
        <w:rPr>
          <w:rFonts w:cs="Arial"/>
          <w:szCs w:val="22"/>
        </w:rPr>
        <w:t xml:space="preserve"> needs and demands</w:t>
      </w:r>
      <w:r w:rsidR="002B47E4">
        <w:rPr>
          <w:rFonts w:cs="Arial"/>
          <w:szCs w:val="22"/>
        </w:rPr>
        <w:t>.</w:t>
      </w:r>
    </w:p>
    <w:p w14:paraId="0D8FE1B2" w14:textId="63D22CDF" w:rsidR="002B47E4" w:rsidRDefault="002B47E4" w:rsidP="00B65D5C">
      <w:pPr>
        <w:rPr>
          <w:rFonts w:cs="Arial"/>
          <w:szCs w:val="22"/>
        </w:rPr>
      </w:pPr>
    </w:p>
    <w:p w14:paraId="7BBBE7E2" w14:textId="40656E53" w:rsidR="00BC3596" w:rsidRDefault="001456EA" w:rsidP="00BC3596">
      <w:pPr>
        <w:pStyle w:val="Heading1"/>
        <w:pBdr>
          <w:top w:val="single" w:sz="4" w:space="0" w:color="auto"/>
        </w:pBdr>
      </w:pPr>
      <w:bookmarkStart w:id="3" w:name="_Toc4762658"/>
      <w:bookmarkStart w:id="4" w:name="_Toc5029377"/>
      <w:r>
        <w:t>STRATEGY</w:t>
      </w:r>
      <w:bookmarkEnd w:id="3"/>
      <w:bookmarkEnd w:id="4"/>
    </w:p>
    <w:p w14:paraId="3DB4A4CA" w14:textId="10E475C5" w:rsidR="001917FB" w:rsidRDefault="003A5C81" w:rsidP="0043408A">
      <w:pPr>
        <w:rPr>
          <w:rFonts w:cs="Arial"/>
          <w:szCs w:val="22"/>
        </w:rPr>
      </w:pPr>
      <w:r w:rsidRPr="00A0496D">
        <w:rPr>
          <w:rFonts w:cs="Arial"/>
          <w:szCs w:val="22"/>
        </w:rPr>
        <w:t xml:space="preserve">The </w:t>
      </w:r>
      <w:r w:rsidR="001917FB">
        <w:rPr>
          <w:rFonts w:cs="Arial"/>
          <w:szCs w:val="22"/>
        </w:rPr>
        <w:t>overall objective</w:t>
      </w:r>
      <w:r w:rsidRPr="00A0496D">
        <w:rPr>
          <w:rFonts w:cs="Arial"/>
          <w:szCs w:val="22"/>
        </w:rPr>
        <w:t xml:space="preserve"> for this project is described in the 11</w:t>
      </w:r>
      <w:r w:rsidRPr="00A0496D">
        <w:rPr>
          <w:rFonts w:cs="Arial"/>
          <w:szCs w:val="22"/>
          <w:vertAlign w:val="superscript"/>
        </w:rPr>
        <w:t>th</w:t>
      </w:r>
      <w:r w:rsidRPr="00A0496D">
        <w:rPr>
          <w:rFonts w:cs="Arial"/>
          <w:szCs w:val="22"/>
        </w:rPr>
        <w:t xml:space="preserve"> Malaysia Plan (reviewed and realigned in 2018) within</w:t>
      </w:r>
      <w:r w:rsidR="00856FD8" w:rsidRPr="00A0496D">
        <w:rPr>
          <w:rFonts w:cs="Arial"/>
          <w:szCs w:val="22"/>
        </w:rPr>
        <w:t xml:space="preserve"> its</w:t>
      </w:r>
      <w:r w:rsidRPr="00A0496D">
        <w:rPr>
          <w:rFonts w:cs="Arial"/>
          <w:szCs w:val="22"/>
        </w:rPr>
        <w:t xml:space="preserve"> </w:t>
      </w:r>
      <w:r w:rsidR="001E5B9A" w:rsidRPr="00A0496D">
        <w:rPr>
          <w:rFonts w:cs="Arial"/>
          <w:szCs w:val="22"/>
        </w:rPr>
        <w:t>Pillar 1</w:t>
      </w:r>
      <w:r w:rsidR="00856FD8" w:rsidRPr="00A0496D">
        <w:rPr>
          <w:rFonts w:cs="Arial"/>
          <w:szCs w:val="22"/>
        </w:rPr>
        <w:t xml:space="preserve"> titled</w:t>
      </w:r>
      <w:r w:rsidR="001E5B9A" w:rsidRPr="00A0496D">
        <w:rPr>
          <w:rFonts w:cs="Arial"/>
          <w:szCs w:val="22"/>
        </w:rPr>
        <w:t xml:space="preserve"> “Reforming governance towards greater transparency and enhancing efficiency of public service”</w:t>
      </w:r>
      <w:r w:rsidR="006677C2" w:rsidRPr="00A0496D">
        <w:rPr>
          <w:rFonts w:cs="Arial"/>
          <w:szCs w:val="22"/>
        </w:rPr>
        <w:t>.</w:t>
      </w:r>
      <w:r w:rsidR="00856FD8" w:rsidRPr="00A0496D">
        <w:rPr>
          <w:rFonts w:cs="Arial"/>
          <w:szCs w:val="22"/>
        </w:rPr>
        <w:t xml:space="preserve"> In </w:t>
      </w:r>
      <w:r w:rsidR="006677C2" w:rsidRPr="00A0496D">
        <w:rPr>
          <w:rFonts w:cs="Arial"/>
          <w:szCs w:val="22"/>
        </w:rPr>
        <w:t>addition,</w:t>
      </w:r>
      <w:r w:rsidR="00856FD8" w:rsidRPr="00A0496D">
        <w:rPr>
          <w:rFonts w:cs="Arial"/>
          <w:szCs w:val="22"/>
        </w:rPr>
        <w:t xml:space="preserve"> </w:t>
      </w:r>
      <w:r w:rsidR="006677C2" w:rsidRPr="00A0496D">
        <w:rPr>
          <w:rFonts w:cs="Arial"/>
          <w:szCs w:val="22"/>
        </w:rPr>
        <w:t xml:space="preserve">it is also </w:t>
      </w:r>
      <w:r w:rsidR="00387D51">
        <w:rPr>
          <w:rFonts w:cs="Arial"/>
          <w:szCs w:val="22"/>
        </w:rPr>
        <w:t>reflected in</w:t>
      </w:r>
      <w:r w:rsidR="006677C2" w:rsidRPr="00A0496D">
        <w:rPr>
          <w:rFonts w:cs="Arial"/>
          <w:szCs w:val="22"/>
        </w:rPr>
        <w:t xml:space="preserve"> the UNDP strategic plan 2018-2021 as per Outcome 2 (indicator 2.2.2) </w:t>
      </w:r>
      <w:r w:rsidR="003A59B3" w:rsidRPr="00A0496D">
        <w:rPr>
          <w:rFonts w:cs="Arial"/>
          <w:szCs w:val="22"/>
        </w:rPr>
        <w:t>and the Malaysia CPAP 2016-2020</w:t>
      </w:r>
      <w:r w:rsidR="00387D51">
        <w:rPr>
          <w:rFonts w:cs="Arial"/>
          <w:szCs w:val="22"/>
        </w:rPr>
        <w:t>.</w:t>
      </w:r>
      <w:r w:rsidR="00937E3D">
        <w:rPr>
          <w:rFonts w:cs="Arial"/>
          <w:szCs w:val="22"/>
        </w:rPr>
        <w:t xml:space="preserve"> </w:t>
      </w:r>
    </w:p>
    <w:p w14:paraId="09D57F51" w14:textId="77777777" w:rsidR="001917FB" w:rsidRDefault="001917FB" w:rsidP="0043408A">
      <w:pPr>
        <w:rPr>
          <w:rFonts w:cs="Arial"/>
          <w:szCs w:val="22"/>
        </w:rPr>
      </w:pPr>
    </w:p>
    <w:p w14:paraId="5E82013E" w14:textId="41B8893E" w:rsidR="001917FB" w:rsidRPr="001917FB" w:rsidRDefault="001917FB" w:rsidP="001917FB">
      <w:pPr>
        <w:spacing w:after="240"/>
        <w:rPr>
          <w:rFonts w:cs="Arial"/>
          <w:szCs w:val="22"/>
        </w:rPr>
      </w:pPr>
      <w:r>
        <w:rPr>
          <w:rFonts w:cs="Arial"/>
          <w:szCs w:val="22"/>
        </w:rPr>
        <w:lastRenderedPageBreak/>
        <w:t>As such, t</w:t>
      </w:r>
      <w:r w:rsidRPr="001917FB">
        <w:rPr>
          <w:rFonts w:cs="Arial"/>
          <w:szCs w:val="22"/>
        </w:rPr>
        <w:t xml:space="preserve">o respond to the </w:t>
      </w:r>
      <w:r>
        <w:rPr>
          <w:rFonts w:cs="Arial"/>
          <w:szCs w:val="22"/>
        </w:rPr>
        <w:t xml:space="preserve">contextual and </w:t>
      </w:r>
      <w:r w:rsidRPr="001917FB">
        <w:rPr>
          <w:rFonts w:cs="Arial"/>
          <w:szCs w:val="22"/>
        </w:rPr>
        <w:t xml:space="preserve">development challenge described </w:t>
      </w:r>
      <w:r>
        <w:rPr>
          <w:rFonts w:cs="Arial"/>
          <w:szCs w:val="22"/>
        </w:rPr>
        <w:t>above</w:t>
      </w:r>
      <w:r w:rsidRPr="001917FB">
        <w:rPr>
          <w:rFonts w:cs="Arial"/>
          <w:szCs w:val="22"/>
        </w:rPr>
        <w:t>, the project will apply a Theory of Change (</w:t>
      </w:r>
      <w:proofErr w:type="spellStart"/>
      <w:r w:rsidRPr="001917FB">
        <w:rPr>
          <w:rFonts w:cs="Arial"/>
          <w:szCs w:val="22"/>
        </w:rPr>
        <w:t>ToC</w:t>
      </w:r>
      <w:proofErr w:type="spellEnd"/>
      <w:r w:rsidRPr="001917FB">
        <w:rPr>
          <w:rFonts w:cs="Arial"/>
          <w:szCs w:val="22"/>
        </w:rPr>
        <w:t>) process to define how and why change will take place through the project based on the underlying</w:t>
      </w:r>
      <w:r>
        <w:rPr>
          <w:rFonts w:cs="Arial"/>
          <w:szCs w:val="22"/>
        </w:rPr>
        <w:t xml:space="preserve"> </w:t>
      </w:r>
      <w:r w:rsidRPr="001917FB">
        <w:rPr>
          <w:rFonts w:cs="Arial"/>
          <w:szCs w:val="22"/>
        </w:rPr>
        <w:t xml:space="preserve">assumptions. The </w:t>
      </w:r>
      <w:proofErr w:type="spellStart"/>
      <w:r w:rsidRPr="001917FB">
        <w:rPr>
          <w:rFonts w:cs="Arial"/>
          <w:szCs w:val="22"/>
        </w:rPr>
        <w:t>ToC</w:t>
      </w:r>
      <w:proofErr w:type="spellEnd"/>
      <w:r w:rsidRPr="001917FB">
        <w:rPr>
          <w:rFonts w:cs="Arial"/>
          <w:szCs w:val="22"/>
        </w:rPr>
        <w:t xml:space="preserve"> promotes effectiveness through predicting Change Pathways to inform planning with evidence of what has worked </w:t>
      </w:r>
      <w:r>
        <w:rPr>
          <w:rFonts w:cs="Arial"/>
          <w:szCs w:val="22"/>
        </w:rPr>
        <w:t>or not,</w:t>
      </w:r>
      <w:r w:rsidRPr="001917FB">
        <w:rPr>
          <w:rFonts w:cs="Arial"/>
          <w:szCs w:val="22"/>
        </w:rPr>
        <w:t xml:space="preserve"> </w:t>
      </w:r>
      <w:r>
        <w:rPr>
          <w:rFonts w:cs="Arial"/>
          <w:szCs w:val="22"/>
        </w:rPr>
        <w:t>as per</w:t>
      </w:r>
      <w:r w:rsidRPr="001917FB">
        <w:rPr>
          <w:rFonts w:cs="Arial"/>
          <w:szCs w:val="22"/>
        </w:rPr>
        <w:t xml:space="preserve"> available knowledge and helps to think about longer-term changes to embed sustainability of project results.</w:t>
      </w:r>
    </w:p>
    <w:p w14:paraId="41187F2E" w14:textId="31495FEC" w:rsidR="003A5C81" w:rsidRDefault="00937E3D" w:rsidP="0043408A">
      <w:pPr>
        <w:rPr>
          <w:rFonts w:cs="Arial"/>
          <w:szCs w:val="22"/>
        </w:rPr>
      </w:pPr>
      <w:r>
        <w:rPr>
          <w:rFonts w:cs="Arial"/>
          <w:szCs w:val="22"/>
        </w:rPr>
        <w:t>The overall theory of change can be captured as:</w:t>
      </w:r>
    </w:p>
    <w:p w14:paraId="29A93908" w14:textId="66F1BE78" w:rsidR="001917FB" w:rsidRDefault="001573A3" w:rsidP="0043408A">
      <w:pPr>
        <w:rPr>
          <w:rFonts w:cs="Arial"/>
          <w:szCs w:val="22"/>
        </w:rPr>
      </w:pPr>
      <w:r w:rsidRPr="001573A3">
        <w:rPr>
          <w:rFonts w:cs="Arial"/>
          <w:noProof/>
          <w:szCs w:val="22"/>
          <w:lang w:val="en-US"/>
        </w:rPr>
        <mc:AlternateContent>
          <mc:Choice Requires="wpg">
            <w:drawing>
              <wp:anchor distT="0" distB="0" distL="114300" distR="114300" simplePos="0" relativeHeight="251699712" behindDoc="0" locked="0" layoutInCell="1" allowOverlap="1" wp14:anchorId="0FB64638" wp14:editId="604F06B3">
                <wp:simplePos x="0" y="0"/>
                <wp:positionH relativeFrom="margin">
                  <wp:align>right</wp:align>
                </wp:positionH>
                <wp:positionV relativeFrom="paragraph">
                  <wp:posOffset>170815</wp:posOffset>
                </wp:positionV>
                <wp:extent cx="5978525" cy="5629275"/>
                <wp:effectExtent l="0" t="0" r="22225" b="28575"/>
                <wp:wrapSquare wrapText="bothSides"/>
                <wp:docPr id="40" name="Group 1"/>
                <wp:cNvGraphicFramePr/>
                <a:graphic xmlns:a="http://schemas.openxmlformats.org/drawingml/2006/main">
                  <a:graphicData uri="http://schemas.microsoft.com/office/word/2010/wordprocessingGroup">
                    <wpg:wgp>
                      <wpg:cNvGrpSpPr/>
                      <wpg:grpSpPr>
                        <a:xfrm>
                          <a:off x="0" y="0"/>
                          <a:ext cx="5978525" cy="5629275"/>
                          <a:chOff x="0" y="0"/>
                          <a:chExt cx="5708127" cy="4890882"/>
                        </a:xfrm>
                      </wpg:grpSpPr>
                      <wps:wsp>
                        <wps:cNvPr id="42" name="Rectangle 42"/>
                        <wps:cNvSpPr/>
                        <wps:spPr>
                          <a:xfrm>
                            <a:off x="1517298" y="0"/>
                            <a:ext cx="1878031" cy="845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2275A"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sz w:val="36"/>
                                  <w:szCs w:val="36"/>
                                </w:rPr>
                                <w:t>Pathway from the Problem Tree</w:t>
                              </w:r>
                            </w:p>
                          </w:txbxContent>
                        </wps:txbx>
                        <wps:bodyPr rtlCol="0" anchor="ctr"/>
                      </wps:wsp>
                      <wps:wsp>
                        <wps:cNvPr id="44" name="Rounded Rectangle 44"/>
                        <wps:cNvSpPr/>
                        <wps:spPr>
                          <a:xfrm>
                            <a:off x="1517300" y="969315"/>
                            <a:ext cx="1878030" cy="924448"/>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C673D"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right for every citizen to take part in the conduct of public affairs is not guaranteed.</w:t>
                              </w:r>
                            </w:p>
                          </w:txbxContent>
                        </wps:txbx>
                        <wps:bodyPr rtlCol="0" anchor="ctr"/>
                      </wps:wsp>
                      <wps:wsp>
                        <wps:cNvPr id="45" name="Rounded Rectangle 45"/>
                        <wps:cNvSpPr/>
                        <wps:spPr>
                          <a:xfrm>
                            <a:off x="1517300" y="2991744"/>
                            <a:ext cx="1878030" cy="81835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143D5"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electoral architecture does not ensure fully genuine and inclusive elections</w:t>
                              </w:r>
                            </w:p>
                          </w:txbxContent>
                        </wps:txbx>
                        <wps:bodyPr rtlCol="0" anchor="ctr"/>
                      </wps:wsp>
                      <wps:wsp>
                        <wps:cNvPr id="46" name="Rounded Rectangle 46"/>
                        <wps:cNvSpPr/>
                        <wps:spPr>
                          <a:xfrm>
                            <a:off x="1517299" y="2042368"/>
                            <a:ext cx="1878030" cy="82608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436D0"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 xml:space="preserve">Past practices and capacity of electoral authorities did not meet international standards </w:t>
                              </w:r>
                            </w:p>
                          </w:txbxContent>
                        </wps:txbx>
                        <wps:bodyPr rtlCol="0" anchor="ctr"/>
                      </wps:wsp>
                      <wps:wsp>
                        <wps:cNvPr id="47" name="Rounded Rectangle 47"/>
                        <wps:cNvSpPr/>
                        <wps:spPr>
                          <a:xfrm>
                            <a:off x="1517299" y="3897848"/>
                            <a:ext cx="1878030" cy="993034"/>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7D41B"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political context did not allow for the consolidation of Malaysian democracy</w:t>
                              </w:r>
                            </w:p>
                          </w:txbxContent>
                        </wps:txbx>
                        <wps:bodyPr rtlCol="0" anchor="ctr"/>
                      </wps:wsp>
                      <wps:wsp>
                        <wps:cNvPr id="48" name="Rectangle 48"/>
                        <wps:cNvSpPr/>
                        <wps:spPr>
                          <a:xfrm>
                            <a:off x="38612" y="1109276"/>
                            <a:ext cx="1105889" cy="634048"/>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40E41B"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Development Challenges</w:t>
                              </w:r>
                            </w:p>
                          </w:txbxContent>
                        </wps:txbx>
                        <wps:bodyPr rtlCol="0" anchor="ctr"/>
                      </wps:wsp>
                      <wps:wsp>
                        <wps:cNvPr id="49" name="Rectangle 49"/>
                        <wps:cNvSpPr/>
                        <wps:spPr>
                          <a:xfrm>
                            <a:off x="0" y="2042367"/>
                            <a:ext cx="1149801" cy="64411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BA08C"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Immediate Causes</w:t>
                              </w:r>
                            </w:p>
                          </w:txbxContent>
                        </wps:txbx>
                        <wps:bodyPr rtlCol="0" anchor="ctr"/>
                      </wps:wsp>
                      <wps:wsp>
                        <wps:cNvPr id="50" name="Rectangle 50"/>
                        <wps:cNvSpPr/>
                        <wps:spPr>
                          <a:xfrm>
                            <a:off x="8572" y="2985520"/>
                            <a:ext cx="1156028" cy="580402"/>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CAF24D"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Underlying Causes</w:t>
                              </w:r>
                            </w:p>
                          </w:txbxContent>
                        </wps:txbx>
                        <wps:bodyPr rtlCol="0" anchor="ctr"/>
                      </wps:wsp>
                      <wps:wsp>
                        <wps:cNvPr id="51" name="Rectangle 51"/>
                        <wps:cNvSpPr/>
                        <wps:spPr>
                          <a:xfrm>
                            <a:off x="18617" y="3864965"/>
                            <a:ext cx="1125884" cy="691611"/>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E4CD6"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Structural Root Causes</w:t>
                              </w:r>
                            </w:p>
                          </w:txbxContent>
                        </wps:txbx>
                        <wps:bodyPr rtlCol="0" anchor="ctr"/>
                      </wps:wsp>
                      <wps:wsp>
                        <wps:cNvPr id="52" name="Rounded Rectangle 52"/>
                        <wps:cNvSpPr/>
                        <wps:spPr>
                          <a:xfrm>
                            <a:off x="3830097" y="930798"/>
                            <a:ext cx="1878030" cy="9629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9697EA"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 will ensure genuine, periodic and inclusive elections</w:t>
                              </w:r>
                            </w:p>
                          </w:txbxContent>
                        </wps:txbx>
                        <wps:bodyPr rtlCol="0" anchor="ctr"/>
                      </wps:wsp>
                      <wps:wsp>
                        <wps:cNvPr id="53" name="Rounded Rectangle 53"/>
                        <wps:cNvSpPr/>
                        <wps:spPr>
                          <a:xfrm>
                            <a:off x="3820041" y="1976443"/>
                            <a:ext cx="1878030" cy="90373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ED4B0"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International partners will provide technical assistance and advice</w:t>
                              </w:r>
                            </w:p>
                          </w:txbxContent>
                        </wps:txbx>
                        <wps:bodyPr rtlCol="0" anchor="ctr"/>
                      </wps:wsp>
                      <wps:wsp>
                        <wps:cNvPr id="54" name="Rounded Rectangle 54"/>
                        <wps:cNvSpPr/>
                        <wps:spPr>
                          <a:xfrm>
                            <a:off x="3820047" y="2968275"/>
                            <a:ext cx="1878030" cy="8418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20DE7"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Malaysian authorities are working on a comprehensive reform of the electoral architecture</w:t>
                              </w:r>
                            </w:p>
                          </w:txbxContent>
                        </wps:txbx>
                        <wps:bodyPr rtlCol="0" anchor="ctr"/>
                      </wps:wsp>
                      <wps:wsp>
                        <wps:cNvPr id="55" name="Rounded Rectangle 55"/>
                        <wps:cNvSpPr/>
                        <wps:spPr>
                          <a:xfrm>
                            <a:off x="3830096" y="3897713"/>
                            <a:ext cx="1847881" cy="9646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BFF9B"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Malaysia’s first alternation in power opened up political space</w:t>
                              </w:r>
                            </w:p>
                          </w:txbxContent>
                        </wps:txbx>
                        <wps:bodyPr rtlCol="0" anchor="ctr"/>
                      </wps:wsp>
                      <wps:wsp>
                        <wps:cNvPr id="56" name="Rectangle 56"/>
                        <wps:cNvSpPr/>
                        <wps:spPr>
                          <a:xfrm>
                            <a:off x="3799947" y="1676"/>
                            <a:ext cx="1878031" cy="845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9BFFC"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sz w:val="36"/>
                                  <w:szCs w:val="36"/>
                                </w:rPr>
                                <w:t>Solution Pathway</w:t>
                              </w:r>
                            </w:p>
                          </w:txbxContent>
                        </wps:txbx>
                        <wps:bodyPr rtlCol="0" anchor="ctr"/>
                      </wps:wsp>
                      <wps:wsp>
                        <wps:cNvPr id="57" name="Right Arrow 57"/>
                        <wps:cNvSpPr/>
                        <wps:spPr>
                          <a:xfrm>
                            <a:off x="3465667" y="2376083"/>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Straight Connector 58"/>
                        <wps:cNvCnPr>
                          <a:stCxn id="48" idx="2"/>
                          <a:endCxn id="49" idx="0"/>
                        </wps:cNvCnPr>
                        <wps:spPr>
                          <a:xfrm flipH="1">
                            <a:off x="574901" y="1743324"/>
                            <a:ext cx="16656"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a:stCxn id="49" idx="2"/>
                          <a:endCxn id="50" idx="0"/>
                        </wps:cNvCnPr>
                        <wps:spPr>
                          <a:xfrm>
                            <a:off x="574901" y="2686477"/>
                            <a:ext cx="11685"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a:stCxn id="50" idx="2"/>
                          <a:endCxn id="51" idx="0"/>
                        </wps:cNvCnPr>
                        <wps:spPr>
                          <a:xfrm flipH="1">
                            <a:off x="581559" y="3565922"/>
                            <a:ext cx="5027"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Right Arrow 61"/>
                        <wps:cNvSpPr/>
                        <wps:spPr>
                          <a:xfrm>
                            <a:off x="3465667" y="3262746"/>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ight Arrow 62"/>
                        <wps:cNvSpPr/>
                        <wps:spPr>
                          <a:xfrm>
                            <a:off x="3465667" y="4245925"/>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FB64638" id="Group 1" o:spid="_x0000_s1026" style="position:absolute;left:0;text-align:left;margin-left:419.55pt;margin-top:13.45pt;width:470.75pt;height:443.25pt;z-index:251699712;mso-position-horizontal:right;mso-position-horizontal-relative:margin;mso-width-relative:margin;mso-height-relative:margin" coordsize="57081,48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">
                <v:rect id="Rectangle 42" o:spid="_x0000_s1027" style="position:absolute;left:15172;width:18781;height:84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" fillcolor="#5b9bd5 [3204]" strokecolor="#1f4d78 [1604]" strokeweight="1pt">
                  <v:textbox>
                    <w:txbxContent>
                      <w:p w14:paraId="3562275A"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sz w:val="36"/>
                            <w:szCs w:val="36"/>
                          </w:rPr>
                          <w:t>Pathway from the Problem Tree</w:t>
                        </w:r>
                      </w:p>
                    </w:txbxContent>
                  </v:textbox>
                </v:rect>
                <v:roundrect id="Rounded Rectangle 44" o:spid="_x0000_s1028" style="position:absolute;left:15173;top:9693;width:18780;height:92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" fillcolor="#70ad47 [3209]" strokecolor="#1f4d78 [1604]" strokeweight="1pt">
                  <v:stroke joinstyle="miter"/>
                  <v:textbox>
                    <w:txbxContent>
                      <w:p w14:paraId="118C673D"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right for every citizen to take part in the conduct of public affairs is not guaranteed.</w:t>
                        </w:r>
                      </w:p>
                    </w:txbxContent>
                  </v:textbox>
                </v:roundrect>
                <v:roundrect id="Rounded Rectangle 45" o:spid="_x0000_s1029" style="position:absolute;left:15173;top:29917;width:18780;height:81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" fillcolor="#70ad47 [3209]" strokecolor="#1f4d78 [1604]" strokeweight="1pt">
                  <v:stroke joinstyle="miter"/>
                  <v:textbox>
                    <w:txbxContent>
                      <w:p w14:paraId="526143D5"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electoral architecture does not ensure fully genuine and inclusive elections</w:t>
                        </w:r>
                      </w:p>
                    </w:txbxContent>
                  </v:textbox>
                </v:roundrect>
                <v:roundrect id="Rounded Rectangle 46" o:spid="_x0000_s1030" style="position:absolute;left:15172;top:20423;width:18781;height:826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" fillcolor="#70ad47 [3209]" strokecolor="#1f4d78 [1604]" strokeweight="1pt">
                  <v:stroke joinstyle="miter"/>
                  <v:textbox>
                    <w:txbxContent>
                      <w:p w14:paraId="787436D0"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 xml:space="preserve">Past practices and capacity of electoral authorities did not meet international standards </w:t>
                        </w:r>
                      </w:p>
                    </w:txbxContent>
                  </v:textbox>
                </v:roundrect>
                <v:roundrect id="Rounded Rectangle 47" o:spid="_x0000_s1031" style="position:absolute;left:15172;top:38978;width:18781;height:993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" fillcolor="#70ad47 [3209]" strokecolor="#1f4d78 [1604]" strokeweight="1pt">
                  <v:stroke joinstyle="miter"/>
                  <v:textbox>
                    <w:txbxContent>
                      <w:p w14:paraId="1D67D41B"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The political context did not allow for the consolidation of Malaysian democracy</w:t>
                        </w:r>
                      </w:p>
                    </w:txbxContent>
                  </v:textbox>
                </v:roundrect>
                <v:rect id="Rectangle 48" o:spid="_x0000_s1032" style="position:absolute;left:386;top:11092;width:11059;height:63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" fillcolor="#fff2cc [663]" strokecolor="#1f4d78 [1604]" strokeweight="1pt">
                  <v:textbox>
                    <w:txbxContent>
                      <w:p w14:paraId="3340E41B"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Development Challenges</w:t>
                        </w:r>
                      </w:p>
                    </w:txbxContent>
                  </v:textbox>
                </v:rect>
                <v:rect id="Rectangle 49" o:spid="_x0000_s1033" style="position:absolute;top:20423;width:11498;height:64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" fillcolor="#fff2cc [663]" strokecolor="#1f4d78 [1604]" strokeweight="1pt">
                  <v:textbox>
                    <w:txbxContent>
                      <w:p w14:paraId="5B7BA08C"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Immediate Causes</w:t>
                        </w:r>
                      </w:p>
                    </w:txbxContent>
                  </v:textbox>
                </v:rect>
                <v:rect id="Rectangle 50" o:spid="_x0000_s1034" style="position:absolute;left:85;top:29855;width:11561;height:5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" fillcolor="#fff2cc [663]" strokecolor="#1f4d78 [1604]" strokeweight="1pt">
                  <v:textbox>
                    <w:txbxContent>
                      <w:p w14:paraId="30CAF24D"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Underlying Causes</w:t>
                        </w:r>
                      </w:p>
                    </w:txbxContent>
                  </v:textbox>
                </v:rect>
                <v:rect id="Rectangle 51" o:spid="_x0000_s1035" style="position:absolute;left:186;top:38649;width:11259;height:69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" fillcolor="#fff2cc [663]" strokecolor="#1f4d78 [1604]" strokeweight="1pt">
                  <v:textbox>
                    <w:txbxContent>
                      <w:p w14:paraId="74BE4CD6" w14:textId="77777777" w:rsidR="00D56053" w:rsidRDefault="00D56053" w:rsidP="001573A3">
                        <w:pPr>
                          <w:pStyle w:val="NormalWeb"/>
                          <w:spacing w:before="0" w:beforeAutospacing="0" w:after="0" w:afterAutospacing="0"/>
                          <w:jc w:val="center"/>
                        </w:pPr>
                        <w:r>
                          <w:rPr>
                            <w:rFonts w:asciiTheme="minorHAnsi" w:hAnsi="Calibri" w:cstheme="minorBidi"/>
                            <w:color w:val="44546A" w:themeColor="text2"/>
                            <w:kern w:val="24"/>
                          </w:rPr>
                          <w:t>Structural Root Causes</w:t>
                        </w:r>
                      </w:p>
                    </w:txbxContent>
                  </v:textbox>
                </v:rect>
                <v:roundrect id="Rounded Rectangle 52" o:spid="_x0000_s1036" style="position:absolute;left:38300;top:9307;width:18781;height:963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" fillcolor="#70ad47 [3209]" strokecolor="#1f4d78 [1604]" strokeweight="1pt">
                  <v:stroke joinstyle="miter"/>
                  <v:textbox>
                    <w:txbxContent>
                      <w:p w14:paraId="439697EA"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 will ensure genuine, periodic and inclusive elections</w:t>
                        </w:r>
                      </w:p>
                    </w:txbxContent>
                  </v:textbox>
                </v:roundrect>
                <v:roundrect id="Rounded Rectangle 53" o:spid="_x0000_s1037" style="position:absolute;left:38200;top:19764;width:18780;height:903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" fillcolor="#70ad47 [3209]" strokecolor="#1f4d78 [1604]" strokeweight="1pt">
                  <v:stroke joinstyle="miter"/>
                  <v:textbox>
                    <w:txbxContent>
                      <w:p w14:paraId="034ED4B0"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International partners will provide technical assistance and advice</w:t>
                        </w:r>
                      </w:p>
                    </w:txbxContent>
                  </v:textbox>
                </v:roundrect>
                <v:roundrect id="Rounded Rectangle 54" o:spid="_x0000_s1038" style="position:absolute;left:38200;top:29682;width:18780;height:841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" fillcolor="#70ad47 [3209]" strokecolor="#1f4d78 [1604]" strokeweight="1pt">
                  <v:stroke joinstyle="miter"/>
                  <v:textbox>
                    <w:txbxContent>
                      <w:p w14:paraId="02420DE7"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Malaysian authorities are working on a comprehensive reform of the electoral architecture</w:t>
                        </w:r>
                      </w:p>
                    </w:txbxContent>
                  </v:textbox>
                </v:roundrect>
                <v:roundrect id="Rounded Rectangle 55" o:spid="_x0000_s1039" style="position:absolute;left:38300;top:38977;width:18479;height:964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" fillcolor="#70ad47 [3209]" strokecolor="#1f4d78 [1604]" strokeweight="1pt">
                  <v:stroke joinstyle="miter"/>
                  <v:textbox>
                    <w:txbxContent>
                      <w:p w14:paraId="3B1BFF9B"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rPr>
                          <w:t>Malaysia’s first alternation in power opened up political space</w:t>
                        </w:r>
                      </w:p>
                    </w:txbxContent>
                  </v:textbox>
                </v:roundrect>
                <v:rect id="Rectangle 56" o:spid="_x0000_s1040" style="position:absolute;left:37999;top:16;width:18780;height:8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" fillcolor="#5b9bd5 [3204]" strokecolor="#1f4d78 [1604]" strokeweight="1pt">
                  <v:textbox>
                    <w:txbxContent>
                      <w:p w14:paraId="3C29BFFC" w14:textId="77777777" w:rsidR="00D56053" w:rsidRDefault="00D56053" w:rsidP="001573A3">
                        <w:pPr>
                          <w:pStyle w:val="NormalWeb"/>
                          <w:spacing w:before="0" w:beforeAutospacing="0" w:after="0" w:afterAutospacing="0"/>
                          <w:jc w:val="center"/>
                        </w:pPr>
                        <w:r>
                          <w:rPr>
                            <w:rFonts w:asciiTheme="minorHAnsi" w:hAnsi="Calibri" w:cstheme="minorBidi"/>
                            <w:color w:val="FFFFFF" w:themeColor="light1"/>
                            <w:kern w:val="24"/>
                            <w:sz w:val="36"/>
                            <w:szCs w:val="36"/>
                          </w:rPr>
                          <w:t>Solution Pathway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41" type="#_x0000_t13" style="position:absolute;left:34656;top:23760;width:3242;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" adj="13902" fillcolor="#5b9bd5 [3204]" strokecolor="#1f4d78 [1604]" strokeweight="1pt"/>
                <v:line id="Straight Connector 58" o:spid="_x0000_s1042" style="position:absolute;flip:x;visibility:visible;mso-wrap-style:square" from="5749,17433" to="5915,20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" strokecolor="#5b9bd5 [3204]" strokeweight=".5pt">
                  <v:stroke joinstyle="miter"/>
                </v:line>
                <v:line id="Straight Connector 59" o:spid="_x0000_s1043" style="position:absolute;visibility:visible;mso-wrap-style:square" from="5749,26864" to="5865,298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" strokecolor="#5b9bd5 [3204]" strokeweight=".5pt">
                  <v:stroke joinstyle="miter"/>
                </v:line>
                <v:line id="Straight Connector 60" o:spid="_x0000_s1044" style="position:absolute;flip:x;visibility:visible;mso-wrap-style:square" from="5815,35659" to="5865,38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" strokecolor="#5b9bd5 [3204]" strokeweight=".5pt">
                  <v:stroke joinstyle="miter"/>
                </v:line>
                <v:shape id="Right Arrow 61" o:spid="_x0000_s1045" type="#_x0000_t13" style="position:absolute;left:34656;top:32627;width:3242;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" adj="13902" fillcolor="#5b9bd5 [3204]" strokecolor="#1f4d78 [1604]" strokeweight="1pt"/>
                <v:shape id="Right Arrow 62" o:spid="_x0000_s1046" type="#_x0000_t13" style="position:absolute;left:34656;top:42459;width:3242;height:23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" adj="13902" fillcolor="#5b9bd5 [3204]" strokecolor="#1f4d78 [1604]" strokeweight="1pt"/>
                <w10:wrap type="square" anchorx="margin"/>
              </v:group>
            </w:pict>
          </mc:Fallback>
        </mc:AlternateContent>
      </w:r>
    </w:p>
    <w:p w14:paraId="6DE6C072" w14:textId="2A413EF1" w:rsidR="00937E3D" w:rsidRDefault="00937E3D" w:rsidP="0043408A">
      <w:pPr>
        <w:rPr>
          <w:rFonts w:cs="Arial"/>
          <w:szCs w:val="22"/>
        </w:rPr>
      </w:pPr>
    </w:p>
    <w:p w14:paraId="4FE91D7B" w14:textId="76526877" w:rsidR="00937E3D" w:rsidRPr="00A0496D" w:rsidRDefault="00937E3D" w:rsidP="0043408A">
      <w:pPr>
        <w:rPr>
          <w:rFonts w:cs="Arial"/>
          <w:szCs w:val="22"/>
        </w:rPr>
      </w:pPr>
    </w:p>
    <w:p w14:paraId="5443FB97" w14:textId="11695927" w:rsidR="003A5C81" w:rsidRPr="00A0496D" w:rsidRDefault="003A5C81" w:rsidP="0043408A">
      <w:pPr>
        <w:rPr>
          <w:rFonts w:cs="Arial"/>
          <w:szCs w:val="22"/>
        </w:rPr>
      </w:pPr>
    </w:p>
    <w:p w14:paraId="140E7387" w14:textId="56D1CB1E" w:rsidR="00577A98" w:rsidRPr="00A0496D" w:rsidRDefault="00734299" w:rsidP="0043408A">
      <w:pPr>
        <w:rPr>
          <w:rFonts w:cs="Arial"/>
          <w:szCs w:val="22"/>
        </w:rPr>
      </w:pPr>
      <w:r>
        <w:rPr>
          <w:rFonts w:cs="Arial"/>
          <w:szCs w:val="22"/>
        </w:rPr>
        <w:t>T</w:t>
      </w:r>
      <w:r w:rsidR="00AB71FA" w:rsidRPr="00A0496D">
        <w:rPr>
          <w:rFonts w:cs="Arial"/>
          <w:szCs w:val="22"/>
        </w:rPr>
        <w:t xml:space="preserve">he project is expected to have three </w:t>
      </w:r>
      <w:r w:rsidR="00577A98" w:rsidRPr="00A0496D">
        <w:rPr>
          <w:rFonts w:cs="Arial"/>
          <w:szCs w:val="22"/>
        </w:rPr>
        <w:t xml:space="preserve">major pillars: </w:t>
      </w:r>
    </w:p>
    <w:p w14:paraId="75F39A21" w14:textId="77777777" w:rsidR="00701BAA" w:rsidRPr="00A0496D" w:rsidRDefault="00701BAA" w:rsidP="00701BAA">
      <w:pPr>
        <w:pStyle w:val="ListParagraph"/>
        <w:rPr>
          <w:rFonts w:cs="Arial"/>
          <w:szCs w:val="22"/>
        </w:rPr>
      </w:pPr>
    </w:p>
    <w:p w14:paraId="1794F89C" w14:textId="496A1C02" w:rsidR="00AF71E1" w:rsidRDefault="00AF71E1" w:rsidP="00AF71E1">
      <w:pPr>
        <w:pStyle w:val="ListParagraph"/>
        <w:numPr>
          <w:ilvl w:val="0"/>
          <w:numId w:val="13"/>
        </w:numPr>
        <w:rPr>
          <w:rFonts w:cs="Arial"/>
          <w:szCs w:val="22"/>
        </w:rPr>
      </w:pPr>
      <w:r>
        <w:rPr>
          <w:rFonts w:cs="Arial"/>
          <w:szCs w:val="22"/>
        </w:rPr>
        <w:t>S</w:t>
      </w:r>
      <w:r w:rsidRPr="00A0496D">
        <w:rPr>
          <w:rFonts w:cs="Arial"/>
          <w:szCs w:val="22"/>
        </w:rPr>
        <w:t>trategic advisory support to the Electoral Reform Commi</w:t>
      </w:r>
      <w:r w:rsidR="007C5417">
        <w:rPr>
          <w:rFonts w:cs="Arial"/>
          <w:szCs w:val="22"/>
        </w:rPr>
        <w:t>ttee</w:t>
      </w:r>
      <w:r w:rsidRPr="00A0496D">
        <w:rPr>
          <w:rFonts w:cs="Arial"/>
          <w:szCs w:val="22"/>
        </w:rPr>
        <w:t xml:space="preserve"> (ERC) on managing the </w:t>
      </w:r>
      <w:r>
        <w:rPr>
          <w:rFonts w:cs="Arial"/>
          <w:szCs w:val="22"/>
        </w:rPr>
        <w:t xml:space="preserve">electoral </w:t>
      </w:r>
      <w:r w:rsidRPr="00A0496D">
        <w:rPr>
          <w:rFonts w:cs="Arial"/>
          <w:szCs w:val="22"/>
        </w:rPr>
        <w:t xml:space="preserve">reform process and on engaging all relevant stakeholders. In addition, specific, need-based </w:t>
      </w:r>
      <w:r>
        <w:rPr>
          <w:rFonts w:cs="Arial"/>
          <w:szCs w:val="22"/>
        </w:rPr>
        <w:t xml:space="preserve">and-short term </w:t>
      </w:r>
      <w:r w:rsidRPr="00A0496D">
        <w:rPr>
          <w:rFonts w:cs="Arial"/>
          <w:szCs w:val="22"/>
        </w:rPr>
        <w:t xml:space="preserve">advisory support </w:t>
      </w:r>
      <w:r>
        <w:rPr>
          <w:rFonts w:cs="Arial"/>
          <w:szCs w:val="22"/>
        </w:rPr>
        <w:t xml:space="preserve">to </w:t>
      </w:r>
      <w:r w:rsidR="007C5417">
        <w:rPr>
          <w:rFonts w:cs="Arial"/>
          <w:szCs w:val="22"/>
        </w:rPr>
        <w:t xml:space="preserve">the </w:t>
      </w:r>
      <w:r>
        <w:rPr>
          <w:rFonts w:cs="Arial"/>
          <w:szCs w:val="22"/>
        </w:rPr>
        <w:t xml:space="preserve">ERC </w:t>
      </w:r>
      <w:r w:rsidRPr="00A0496D">
        <w:rPr>
          <w:rFonts w:cs="Arial"/>
          <w:szCs w:val="22"/>
        </w:rPr>
        <w:t xml:space="preserve">on substantive areas </w:t>
      </w:r>
      <w:r>
        <w:rPr>
          <w:rFonts w:cs="Arial"/>
          <w:szCs w:val="22"/>
        </w:rPr>
        <w:t xml:space="preserve">(clusters) </w:t>
      </w:r>
      <w:r w:rsidRPr="00A0496D">
        <w:rPr>
          <w:rFonts w:cs="Arial"/>
          <w:szCs w:val="22"/>
        </w:rPr>
        <w:t>identifi</w:t>
      </w:r>
      <w:r>
        <w:rPr>
          <w:rFonts w:cs="Arial"/>
          <w:szCs w:val="22"/>
        </w:rPr>
        <w:t>ed by the ERC</w:t>
      </w:r>
      <w:r w:rsidRPr="00A0496D">
        <w:rPr>
          <w:rFonts w:cs="Arial"/>
          <w:szCs w:val="22"/>
        </w:rPr>
        <w:t xml:space="preserve">.  </w:t>
      </w:r>
    </w:p>
    <w:p w14:paraId="715C0CEF" w14:textId="77777777" w:rsidR="00701BAA" w:rsidRPr="00B97628" w:rsidRDefault="00701BAA" w:rsidP="00701BAA">
      <w:pPr>
        <w:pStyle w:val="ListParagraph"/>
      </w:pPr>
    </w:p>
    <w:p w14:paraId="40116E48" w14:textId="6EAEF912" w:rsidR="0055229A" w:rsidRPr="0055229A" w:rsidRDefault="0055229A" w:rsidP="0055229A">
      <w:pPr>
        <w:pStyle w:val="ListParagraph"/>
        <w:numPr>
          <w:ilvl w:val="0"/>
          <w:numId w:val="13"/>
        </w:numPr>
      </w:pPr>
      <w:r>
        <w:rPr>
          <w:rFonts w:cs="Arial"/>
          <w:szCs w:val="22"/>
        </w:rPr>
        <w:t>S</w:t>
      </w:r>
      <w:r w:rsidRPr="00A0496D">
        <w:rPr>
          <w:rFonts w:cs="Arial"/>
          <w:szCs w:val="22"/>
        </w:rPr>
        <w:t xml:space="preserve">trategic advisory support to the </w:t>
      </w:r>
      <w:r w:rsidRPr="00607E2D">
        <w:rPr>
          <w:rFonts w:cs="Arial"/>
          <w:szCs w:val="22"/>
        </w:rPr>
        <w:t>Election Commission (SPR)</w:t>
      </w:r>
      <w:r w:rsidRPr="00A0496D">
        <w:rPr>
          <w:rFonts w:cs="Arial"/>
          <w:szCs w:val="22"/>
        </w:rPr>
        <w:t xml:space="preserve"> on managing the </w:t>
      </w:r>
      <w:r>
        <w:rPr>
          <w:rFonts w:cs="Arial"/>
          <w:szCs w:val="22"/>
        </w:rPr>
        <w:t xml:space="preserve">electoral </w:t>
      </w:r>
      <w:r w:rsidRPr="00A0496D">
        <w:rPr>
          <w:rFonts w:cs="Arial"/>
          <w:szCs w:val="22"/>
        </w:rPr>
        <w:t xml:space="preserve">reform </w:t>
      </w:r>
      <w:r>
        <w:rPr>
          <w:rFonts w:cs="Arial"/>
          <w:szCs w:val="22"/>
        </w:rPr>
        <w:t>process and</w:t>
      </w:r>
      <w:r w:rsidRPr="00A0496D">
        <w:rPr>
          <w:rFonts w:cs="Arial"/>
          <w:szCs w:val="22"/>
        </w:rPr>
        <w:t xml:space="preserve"> </w:t>
      </w:r>
      <w:r>
        <w:rPr>
          <w:rFonts w:cs="Arial"/>
          <w:szCs w:val="22"/>
        </w:rPr>
        <w:t>t</w:t>
      </w:r>
      <w:r w:rsidRPr="00607E2D">
        <w:rPr>
          <w:rFonts w:cs="Arial"/>
          <w:szCs w:val="22"/>
        </w:rPr>
        <w:t xml:space="preserve">echnical advisory support </w:t>
      </w:r>
      <w:r w:rsidR="005317ED">
        <w:rPr>
          <w:rFonts w:cs="Arial"/>
          <w:szCs w:val="22"/>
        </w:rPr>
        <w:t xml:space="preserve">– notably for </w:t>
      </w:r>
      <w:r>
        <w:rPr>
          <w:rFonts w:cs="Arial"/>
          <w:szCs w:val="22"/>
        </w:rPr>
        <w:t>improving the accuracy of</w:t>
      </w:r>
      <w:r w:rsidRPr="00607E2D">
        <w:rPr>
          <w:rFonts w:cs="Arial"/>
          <w:szCs w:val="22"/>
        </w:rPr>
        <w:t xml:space="preserve"> the </w:t>
      </w:r>
      <w:r w:rsidRPr="00607E2D">
        <w:rPr>
          <w:rFonts w:cs="Arial"/>
          <w:szCs w:val="22"/>
        </w:rPr>
        <w:lastRenderedPageBreak/>
        <w:t>electoral roll. In addition,</w:t>
      </w:r>
      <w:r>
        <w:rPr>
          <w:rFonts w:cs="Arial"/>
          <w:szCs w:val="22"/>
        </w:rPr>
        <w:t xml:space="preserve"> institutional strengthening training initiatives and advisory support on key legal and </w:t>
      </w:r>
      <w:r w:rsidR="002A2099">
        <w:rPr>
          <w:rFonts w:cs="Arial"/>
          <w:szCs w:val="22"/>
        </w:rPr>
        <w:t xml:space="preserve">technical </w:t>
      </w:r>
      <w:r>
        <w:rPr>
          <w:rFonts w:cs="Arial"/>
          <w:szCs w:val="22"/>
        </w:rPr>
        <w:t>areas as identified by the SPR.</w:t>
      </w:r>
    </w:p>
    <w:p w14:paraId="77C08CF4" w14:textId="77777777" w:rsidR="0055229A" w:rsidRPr="00AF71E1" w:rsidRDefault="0055229A" w:rsidP="0055229A"/>
    <w:p w14:paraId="6F7887B9" w14:textId="4789BADB" w:rsidR="00B97628" w:rsidRPr="00B97628" w:rsidRDefault="00B97628" w:rsidP="0098123D">
      <w:pPr>
        <w:pStyle w:val="ListParagraph"/>
        <w:numPr>
          <w:ilvl w:val="0"/>
          <w:numId w:val="13"/>
        </w:numPr>
      </w:pPr>
      <w:r w:rsidRPr="00B97628">
        <w:rPr>
          <w:rFonts w:cs="Arial"/>
          <w:szCs w:val="22"/>
        </w:rPr>
        <w:t xml:space="preserve">Coordination of </w:t>
      </w:r>
      <w:r w:rsidR="00BF4F8F">
        <w:rPr>
          <w:rFonts w:cs="Arial"/>
          <w:szCs w:val="22"/>
        </w:rPr>
        <w:t xml:space="preserve">the </w:t>
      </w:r>
      <w:r w:rsidRPr="00B97628">
        <w:rPr>
          <w:rFonts w:cs="Arial"/>
          <w:szCs w:val="22"/>
        </w:rPr>
        <w:t xml:space="preserve">international assistance </w:t>
      </w:r>
      <w:r w:rsidR="00BF4F8F">
        <w:rPr>
          <w:rFonts w:cs="Arial"/>
          <w:szCs w:val="22"/>
        </w:rPr>
        <w:t>provided</w:t>
      </w:r>
      <w:r w:rsidRPr="00B97628">
        <w:rPr>
          <w:rFonts w:cs="Arial"/>
          <w:szCs w:val="22"/>
        </w:rPr>
        <w:t xml:space="preserve"> to </w:t>
      </w:r>
      <w:r w:rsidR="00E54179">
        <w:rPr>
          <w:rFonts w:cs="Arial"/>
          <w:szCs w:val="22"/>
        </w:rPr>
        <w:t xml:space="preserve">the </w:t>
      </w:r>
      <w:r w:rsidRPr="00B97628">
        <w:rPr>
          <w:rFonts w:cs="Arial"/>
          <w:szCs w:val="22"/>
        </w:rPr>
        <w:t>ERC and SPR</w:t>
      </w:r>
      <w:r w:rsidR="00EC3D6E">
        <w:rPr>
          <w:rFonts w:cs="Arial"/>
          <w:szCs w:val="22"/>
        </w:rPr>
        <w:t xml:space="preserve"> by </w:t>
      </w:r>
      <w:r w:rsidR="00BF4F8F">
        <w:rPr>
          <w:rFonts w:cs="Arial"/>
          <w:szCs w:val="22"/>
        </w:rPr>
        <w:t xml:space="preserve">all </w:t>
      </w:r>
      <w:r w:rsidR="00EC3D6E">
        <w:rPr>
          <w:rFonts w:cs="Arial"/>
          <w:szCs w:val="22"/>
        </w:rPr>
        <w:t>partners</w:t>
      </w:r>
      <w:r w:rsidR="00BF4F8F">
        <w:rPr>
          <w:rFonts w:cs="Arial"/>
          <w:szCs w:val="22"/>
        </w:rPr>
        <w:t xml:space="preserve">. </w:t>
      </w:r>
      <w:r w:rsidR="00EC3D6E">
        <w:rPr>
          <w:rFonts w:cs="Arial"/>
          <w:szCs w:val="22"/>
        </w:rPr>
        <w:t xml:space="preserve"> </w:t>
      </w:r>
      <w:r w:rsidRPr="00B97628">
        <w:rPr>
          <w:rFonts w:cs="Arial"/>
          <w:szCs w:val="22"/>
        </w:rPr>
        <w:t xml:space="preserve"> This will include coordinating</w:t>
      </w:r>
      <w:r>
        <w:rPr>
          <w:rFonts w:cs="Arial"/>
          <w:szCs w:val="22"/>
        </w:rPr>
        <w:t xml:space="preserve"> financial resources and </w:t>
      </w:r>
      <w:r w:rsidR="00701BAA">
        <w:rPr>
          <w:rFonts w:cs="Arial"/>
          <w:szCs w:val="22"/>
        </w:rPr>
        <w:t xml:space="preserve">advisory services.   </w:t>
      </w:r>
    </w:p>
    <w:p w14:paraId="2DDD1A93" w14:textId="77777777" w:rsidR="00BF4F8F" w:rsidRDefault="00BF4F8F" w:rsidP="00514113">
      <w:pPr>
        <w:rPr>
          <w:rFonts w:cs="Arial"/>
          <w:szCs w:val="22"/>
        </w:rPr>
      </w:pPr>
    </w:p>
    <w:p w14:paraId="66977215" w14:textId="37B706D4" w:rsidR="00AF71E1" w:rsidRDefault="00AF71E1" w:rsidP="00AF71E1">
      <w:pPr>
        <w:rPr>
          <w:rFonts w:cs="Arial"/>
          <w:szCs w:val="22"/>
        </w:rPr>
      </w:pPr>
      <w:r>
        <w:rPr>
          <w:rFonts w:cs="Arial"/>
          <w:szCs w:val="22"/>
        </w:rPr>
        <w:t>In essence, the above three pillars will directly respond to the following elements:</w:t>
      </w:r>
    </w:p>
    <w:p w14:paraId="5B007F58" w14:textId="77777777" w:rsidR="00AF71E1" w:rsidRDefault="00AF71E1" w:rsidP="00AF71E1">
      <w:pPr>
        <w:rPr>
          <w:rFonts w:cs="Arial"/>
          <w:szCs w:val="22"/>
        </w:rPr>
      </w:pPr>
    </w:p>
    <w:p w14:paraId="3D224C81" w14:textId="28122574" w:rsidR="00AF71E1" w:rsidRDefault="00AF71E1" w:rsidP="00AF71E1">
      <w:pPr>
        <w:pStyle w:val="ListParagraph"/>
        <w:numPr>
          <w:ilvl w:val="0"/>
          <w:numId w:val="25"/>
        </w:numPr>
        <w:rPr>
          <w:rFonts w:cs="Arial"/>
          <w:szCs w:val="22"/>
        </w:rPr>
      </w:pPr>
      <w:r>
        <w:rPr>
          <w:rFonts w:cs="Arial"/>
          <w:szCs w:val="22"/>
        </w:rPr>
        <w:t xml:space="preserve">Providing high-level technical advice to both </w:t>
      </w:r>
      <w:r w:rsidR="007C5417">
        <w:rPr>
          <w:rFonts w:cs="Arial"/>
          <w:szCs w:val="22"/>
        </w:rPr>
        <w:t xml:space="preserve">the </w:t>
      </w:r>
      <w:r>
        <w:rPr>
          <w:rFonts w:cs="Arial"/>
          <w:szCs w:val="22"/>
        </w:rPr>
        <w:t>ERC and SPR, adapted to the specific needs of the two institutions but in a manner that strengthens the collaboration between the two;</w:t>
      </w:r>
    </w:p>
    <w:p w14:paraId="67DDBC2A" w14:textId="756B69DD" w:rsidR="00AF71E1" w:rsidRDefault="00AF71E1" w:rsidP="00AF71E1">
      <w:pPr>
        <w:pStyle w:val="ListParagraph"/>
        <w:numPr>
          <w:ilvl w:val="0"/>
          <w:numId w:val="25"/>
        </w:numPr>
        <w:rPr>
          <w:rFonts w:cs="Arial"/>
          <w:szCs w:val="22"/>
        </w:rPr>
      </w:pPr>
      <w:r>
        <w:rPr>
          <w:rFonts w:cs="Arial"/>
          <w:szCs w:val="22"/>
        </w:rPr>
        <w:t xml:space="preserve">Providing technical advice to </w:t>
      </w:r>
      <w:r w:rsidR="007C5417">
        <w:rPr>
          <w:rFonts w:cs="Arial"/>
          <w:szCs w:val="22"/>
        </w:rPr>
        <w:t xml:space="preserve">the </w:t>
      </w:r>
      <w:r>
        <w:rPr>
          <w:rFonts w:cs="Arial"/>
          <w:szCs w:val="22"/>
        </w:rPr>
        <w:t>ERC and SPR both at the strategic level on managing the reform process and at the technical level for specific technical areas and issues; and</w:t>
      </w:r>
    </w:p>
    <w:p w14:paraId="40888627" w14:textId="77777777" w:rsidR="00AF71E1" w:rsidRDefault="00AF71E1" w:rsidP="00AF71E1">
      <w:pPr>
        <w:pStyle w:val="ListParagraph"/>
        <w:numPr>
          <w:ilvl w:val="0"/>
          <w:numId w:val="25"/>
        </w:numPr>
        <w:rPr>
          <w:rFonts w:cs="Arial"/>
          <w:szCs w:val="22"/>
        </w:rPr>
      </w:pPr>
      <w:r>
        <w:rPr>
          <w:rFonts w:cs="Arial"/>
          <w:szCs w:val="22"/>
        </w:rPr>
        <w:t xml:space="preserve">Mobilizing technical advice and support from three of the world’s leading international electoral assistance providers, IFES, International IDEA and UNDP.   </w:t>
      </w:r>
    </w:p>
    <w:p w14:paraId="508F596A" w14:textId="77777777" w:rsidR="00AF71E1" w:rsidRPr="00A132DF" w:rsidRDefault="00AF71E1" w:rsidP="00AF71E1">
      <w:pPr>
        <w:pStyle w:val="ListParagraph"/>
        <w:numPr>
          <w:ilvl w:val="0"/>
          <w:numId w:val="25"/>
        </w:numPr>
        <w:rPr>
          <w:rFonts w:cs="Arial"/>
          <w:szCs w:val="22"/>
        </w:rPr>
      </w:pPr>
      <w:r>
        <w:rPr>
          <w:rFonts w:cs="Arial"/>
          <w:szCs w:val="22"/>
        </w:rPr>
        <w:t>Providing the advice and support in an integrated manner to ensure coordination, coherence and complementarity between all electoral assistance providers.</w:t>
      </w:r>
    </w:p>
    <w:p w14:paraId="667E5351" w14:textId="6E419FAC" w:rsidR="00AF71E1" w:rsidRDefault="00AF71E1" w:rsidP="00BF4F8F">
      <w:pPr>
        <w:rPr>
          <w:rFonts w:cs="Arial"/>
          <w:szCs w:val="22"/>
        </w:rPr>
      </w:pPr>
    </w:p>
    <w:p w14:paraId="634007C2" w14:textId="476EAF08" w:rsidR="00A132DF" w:rsidRDefault="008F072B" w:rsidP="00BF4F8F">
      <w:pPr>
        <w:rPr>
          <w:rFonts w:cs="Arial"/>
          <w:szCs w:val="22"/>
        </w:rPr>
      </w:pPr>
      <w:r>
        <w:rPr>
          <w:rFonts w:cs="Arial"/>
          <w:szCs w:val="22"/>
        </w:rPr>
        <w:t xml:space="preserve">Upon request of the Malaysian authorities and after consultations among UNDP, IFES and </w:t>
      </w:r>
      <w:r w:rsidR="00DF4E7A">
        <w:rPr>
          <w:rFonts w:cs="Arial"/>
          <w:szCs w:val="22"/>
        </w:rPr>
        <w:t>IDEA</w:t>
      </w:r>
      <w:r>
        <w:rPr>
          <w:rFonts w:cs="Arial"/>
          <w:szCs w:val="22"/>
        </w:rPr>
        <w:t>, it was agreed to establish an integrated electoral team, in which:</w:t>
      </w:r>
    </w:p>
    <w:p w14:paraId="5694A6D6" w14:textId="6D16B3A3" w:rsidR="00A132DF" w:rsidRPr="00A132DF" w:rsidRDefault="002B154B" w:rsidP="00A132DF">
      <w:pPr>
        <w:pStyle w:val="ListParagraph"/>
        <w:numPr>
          <w:ilvl w:val="0"/>
          <w:numId w:val="23"/>
        </w:numPr>
        <w:rPr>
          <w:rFonts w:cs="Arial"/>
          <w:szCs w:val="22"/>
        </w:rPr>
      </w:pPr>
      <w:r>
        <w:rPr>
          <w:rFonts w:cs="Arial"/>
          <w:szCs w:val="22"/>
        </w:rPr>
        <w:t>a</w:t>
      </w:r>
      <w:r w:rsidR="008F072B" w:rsidRPr="00A132DF">
        <w:rPr>
          <w:rFonts w:cs="Arial"/>
          <w:szCs w:val="22"/>
        </w:rPr>
        <w:t xml:space="preserve"> UNDP Chief Technical Adviser (CTA) will be responsible for overall coordination and serve as initial contact point for international </w:t>
      </w:r>
      <w:r w:rsidR="00A132DF" w:rsidRPr="00A132DF">
        <w:rPr>
          <w:rFonts w:cs="Arial"/>
          <w:szCs w:val="22"/>
        </w:rPr>
        <w:t>support by the three entities. T</w:t>
      </w:r>
      <w:r w:rsidR="008F072B" w:rsidRPr="00A132DF">
        <w:rPr>
          <w:rFonts w:cs="Arial"/>
          <w:szCs w:val="22"/>
        </w:rPr>
        <w:t xml:space="preserve">he </w:t>
      </w:r>
      <w:r w:rsidR="00A132DF" w:rsidRPr="00A132DF">
        <w:rPr>
          <w:rFonts w:cs="Arial"/>
          <w:szCs w:val="22"/>
        </w:rPr>
        <w:t>CTA will be the only continuing presence</w:t>
      </w:r>
      <w:r w:rsidR="008F072B" w:rsidRPr="00A132DF">
        <w:rPr>
          <w:rFonts w:cs="Arial"/>
          <w:szCs w:val="22"/>
        </w:rPr>
        <w:t>, supported by</w:t>
      </w:r>
      <w:r w:rsidR="00A132DF" w:rsidRPr="00A132DF">
        <w:rPr>
          <w:rFonts w:cs="Arial"/>
          <w:szCs w:val="22"/>
        </w:rPr>
        <w:t xml:space="preserve"> short-term advisers as needed;</w:t>
      </w:r>
    </w:p>
    <w:p w14:paraId="59C26C18" w14:textId="77777777" w:rsidR="00A132DF" w:rsidRPr="00A132DF" w:rsidRDefault="008F072B" w:rsidP="00A132DF">
      <w:pPr>
        <w:pStyle w:val="ListParagraph"/>
        <w:numPr>
          <w:ilvl w:val="0"/>
          <w:numId w:val="23"/>
        </w:numPr>
        <w:rPr>
          <w:rFonts w:cs="Arial"/>
          <w:szCs w:val="22"/>
        </w:rPr>
      </w:pPr>
      <w:r w:rsidRPr="00A132DF">
        <w:rPr>
          <w:rFonts w:cs="Arial"/>
          <w:szCs w:val="22"/>
        </w:rPr>
        <w:t>the team will work based on a co</w:t>
      </w:r>
      <w:r w:rsidR="00A132DF" w:rsidRPr="00A132DF">
        <w:rPr>
          <w:rFonts w:cs="Arial"/>
          <w:szCs w:val="22"/>
        </w:rPr>
        <w:t xml:space="preserve">mmon strategy and work plan; </w:t>
      </w:r>
    </w:p>
    <w:p w14:paraId="310EF9CB" w14:textId="6F695CB7" w:rsidR="00A132DF" w:rsidRPr="00A132DF" w:rsidRDefault="008F072B" w:rsidP="00A132DF">
      <w:pPr>
        <w:pStyle w:val="ListParagraph"/>
        <w:numPr>
          <w:ilvl w:val="0"/>
          <w:numId w:val="23"/>
        </w:numPr>
        <w:rPr>
          <w:rFonts w:cs="Arial"/>
          <w:szCs w:val="22"/>
          <w:lang w:val="en-US"/>
        </w:rPr>
      </w:pPr>
      <w:r w:rsidRPr="00A132DF">
        <w:rPr>
          <w:rFonts w:cs="Arial"/>
          <w:szCs w:val="22"/>
        </w:rPr>
        <w:t xml:space="preserve">there will be a division of labour among the three entities (under UN coordination), around the reform clusters identified by the national authorities. </w:t>
      </w:r>
      <w:r w:rsidRPr="00A132DF">
        <w:rPr>
          <w:rFonts w:cs="Arial"/>
          <w:szCs w:val="22"/>
          <w:lang w:val="en-US"/>
        </w:rPr>
        <w:t xml:space="preserve">The division of </w:t>
      </w:r>
      <w:r w:rsidR="00AF71E1" w:rsidRPr="00A132DF">
        <w:rPr>
          <w:rFonts w:cs="Arial"/>
          <w:szCs w:val="22"/>
          <w:lang w:val="en-US"/>
        </w:rPr>
        <w:t>labor</w:t>
      </w:r>
      <w:r w:rsidRPr="00A132DF">
        <w:rPr>
          <w:rFonts w:cs="Arial"/>
          <w:szCs w:val="22"/>
          <w:lang w:val="en-US"/>
        </w:rPr>
        <w:t xml:space="preserve"> set out in this document indicates which of the three partners will take the lead in supporting each cluster. It is not intended to be absolute or exclusive: other partners may supplement the lead supporter, i</w:t>
      </w:r>
      <w:r w:rsidR="00A132DF" w:rsidRPr="00A132DF">
        <w:rPr>
          <w:rFonts w:cs="Arial"/>
          <w:szCs w:val="22"/>
          <w:lang w:val="en-US"/>
        </w:rPr>
        <w:t>n consultation with each other.</w:t>
      </w:r>
    </w:p>
    <w:p w14:paraId="32DCB559" w14:textId="77777777" w:rsidR="00E26856" w:rsidRDefault="00E26856" w:rsidP="00BF4F8F"/>
    <w:p w14:paraId="165134C0" w14:textId="72D62B23" w:rsidR="00BF4F8F" w:rsidRDefault="00BF4F8F" w:rsidP="00BF4F8F">
      <w:proofErr w:type="gramStart"/>
      <w:r>
        <w:t xml:space="preserve">A separate </w:t>
      </w:r>
      <w:r w:rsidR="00436C63">
        <w:t>bi</w:t>
      </w:r>
      <w:r w:rsidR="0055229A">
        <w:t>-</w:t>
      </w:r>
      <w:r w:rsidR="00436C63">
        <w:t>lateral agreement</w:t>
      </w:r>
      <w:r>
        <w:t>,</w:t>
      </w:r>
      <w:proofErr w:type="gramEnd"/>
      <w:r>
        <w:t xml:space="preserve"> based on the provisions of a model UNDP </w:t>
      </w:r>
      <w:r w:rsidR="005317ED">
        <w:t xml:space="preserve">Letter of Agreement (for International IDEA) and of a model UNDP </w:t>
      </w:r>
      <w:r>
        <w:t>Responsible Party Agreement</w:t>
      </w:r>
      <w:r w:rsidR="005317ED">
        <w:t xml:space="preserve"> (for IFES)</w:t>
      </w:r>
      <w:r>
        <w:t xml:space="preserve"> will detail the working arrangements with the partners</w:t>
      </w:r>
      <w:r w:rsidR="005317ED">
        <w:rPr>
          <w:rStyle w:val="FootnoteReference"/>
        </w:rPr>
        <w:footnoteReference w:id="3"/>
      </w:r>
      <w:r w:rsidR="00514113">
        <w:t>.</w:t>
      </w:r>
      <w:r>
        <w:t xml:space="preserve"> </w:t>
      </w:r>
    </w:p>
    <w:p w14:paraId="2E09F8E1" w14:textId="77777777" w:rsidR="00BF4F8F" w:rsidRDefault="00BF4F8F" w:rsidP="00BF4F8F"/>
    <w:p w14:paraId="73AA2BBD" w14:textId="2A769F3D" w:rsidR="00BF4F8F" w:rsidRDefault="00BF4F8F" w:rsidP="00BF4F8F">
      <w:pPr>
        <w:rPr>
          <w:rFonts w:cs="Arial"/>
          <w:szCs w:val="22"/>
        </w:rPr>
      </w:pPr>
      <w:r>
        <w:rPr>
          <w:rFonts w:cs="Arial"/>
          <w:szCs w:val="22"/>
        </w:rPr>
        <w:t xml:space="preserve">The implementation is scheduled to </w:t>
      </w:r>
      <w:r w:rsidR="003C73C0">
        <w:rPr>
          <w:rFonts w:cs="Arial"/>
          <w:szCs w:val="22"/>
        </w:rPr>
        <w:t>end</w:t>
      </w:r>
      <w:r>
        <w:rPr>
          <w:rFonts w:cs="Arial"/>
          <w:szCs w:val="22"/>
        </w:rPr>
        <w:t xml:space="preserve"> by December</w:t>
      </w:r>
      <w:r w:rsidRPr="00EE1890">
        <w:rPr>
          <w:rFonts w:cs="Arial"/>
          <w:szCs w:val="22"/>
        </w:rPr>
        <w:t xml:space="preserve"> 2020</w:t>
      </w:r>
      <w:r>
        <w:rPr>
          <w:rFonts w:cs="Arial"/>
          <w:szCs w:val="22"/>
        </w:rPr>
        <w:t xml:space="preserve">, with </w:t>
      </w:r>
      <w:r w:rsidR="003C73C0">
        <w:rPr>
          <w:rFonts w:cs="Arial"/>
          <w:szCs w:val="22"/>
        </w:rPr>
        <w:t>strategic advisory support to the Electoral Reform Committee expected to be completed</w:t>
      </w:r>
      <w:r>
        <w:rPr>
          <w:rFonts w:cs="Arial"/>
          <w:szCs w:val="22"/>
        </w:rPr>
        <w:t xml:space="preserve"> by August 2020, in line with the timeline set out by Malaysian authorities.</w:t>
      </w:r>
      <w:r w:rsidR="003C73C0">
        <w:rPr>
          <w:rFonts w:cs="Arial"/>
          <w:szCs w:val="22"/>
        </w:rPr>
        <w:t xml:space="preserve"> The remaining months will see continued support to the Election Commission as well as the project</w:t>
      </w:r>
      <w:r w:rsidR="005317ED">
        <w:rPr>
          <w:rFonts w:cs="Arial"/>
          <w:szCs w:val="22"/>
        </w:rPr>
        <w:t xml:space="preserve"> review and final</w:t>
      </w:r>
      <w:r w:rsidR="003C73C0">
        <w:rPr>
          <w:rFonts w:cs="Arial"/>
          <w:szCs w:val="22"/>
        </w:rPr>
        <w:t xml:space="preserve"> evaluation.  </w:t>
      </w:r>
    </w:p>
    <w:p w14:paraId="29AE18D8" w14:textId="4598D92E" w:rsidR="00693D08" w:rsidRDefault="00693D08" w:rsidP="00A132DF"/>
    <w:p w14:paraId="59646233" w14:textId="77777777" w:rsidR="00693D08" w:rsidRDefault="00693D08" w:rsidP="00F919D7"/>
    <w:p w14:paraId="7BBBE7E9" w14:textId="2D680F04" w:rsidR="00F919D7" w:rsidRPr="00051C87" w:rsidRDefault="001456EA" w:rsidP="00F82BB6">
      <w:pPr>
        <w:pStyle w:val="Heading1"/>
        <w:pBdr>
          <w:top w:val="single" w:sz="4" w:space="0" w:color="auto"/>
        </w:pBdr>
      </w:pPr>
      <w:bookmarkStart w:id="5" w:name="_Toc4762659"/>
      <w:bookmarkStart w:id="6" w:name="_Toc5029378"/>
      <w:r>
        <w:t>RESULTS AND PARTNERSHIPS</w:t>
      </w:r>
      <w:bookmarkEnd w:id="5"/>
      <w:bookmarkEnd w:id="6"/>
    </w:p>
    <w:p w14:paraId="7BBBE7EA" w14:textId="4ED4C3D6" w:rsidR="00106518" w:rsidRDefault="00601694" w:rsidP="00335E06">
      <w:pPr>
        <w:rPr>
          <w:b/>
          <w:i/>
        </w:rPr>
      </w:pPr>
      <w:r>
        <w:rPr>
          <w:b/>
          <w:i/>
        </w:rPr>
        <w:t>Expected Results</w:t>
      </w:r>
    </w:p>
    <w:p w14:paraId="5369CB1F" w14:textId="1CA2510F" w:rsidR="00F877D1" w:rsidRDefault="00F877D1" w:rsidP="008232AB">
      <w:pPr>
        <w:ind w:left="540"/>
        <w:rPr>
          <w:b/>
          <w:i/>
        </w:rPr>
      </w:pPr>
    </w:p>
    <w:p w14:paraId="79D1F6C5" w14:textId="740D578B" w:rsidR="00EA15D7" w:rsidRDefault="00514113" w:rsidP="00F877D1">
      <w:r>
        <w:t xml:space="preserve">The </w:t>
      </w:r>
      <w:r w:rsidR="0010071F">
        <w:t>overall goal</w:t>
      </w:r>
      <w:r>
        <w:t xml:space="preserve"> of the project is that </w:t>
      </w:r>
      <w:r w:rsidR="0010071F">
        <w:t>for</w:t>
      </w:r>
      <w:r w:rsidR="00EA15D7">
        <w:t xml:space="preserve"> Malaysia </w:t>
      </w:r>
      <w:r w:rsidR="0010071F">
        <w:t>to be</w:t>
      </w:r>
      <w:r w:rsidR="00EA15D7">
        <w:t xml:space="preserve"> ready to </w:t>
      </w:r>
      <w:r>
        <w:t>ensure genuine periodic and inclusive elections through</w:t>
      </w:r>
      <w:r w:rsidR="00EA15D7">
        <w:t xml:space="preserve"> comprehensive electoral reforms that were developed by the ERC based on international best practices and that benefit from a broad consensus in Malaysian society</w:t>
      </w:r>
      <w:r w:rsidR="00AA3589">
        <w:t>, including through stakeholder consultations</w:t>
      </w:r>
      <w:r w:rsidR="00EA15D7">
        <w:t>.</w:t>
      </w:r>
      <w:r w:rsidR="0010071F">
        <w:t xml:space="preserve"> The expected result by December 2020 is strengthened electoral reform institutions that are able to successfully deliver the electoral reforms for Malaysia.</w:t>
      </w:r>
    </w:p>
    <w:p w14:paraId="5574AA7A" w14:textId="77777777" w:rsidR="00EA15D7" w:rsidRDefault="00EA15D7" w:rsidP="00F877D1"/>
    <w:p w14:paraId="60428064" w14:textId="565F8F3A" w:rsidR="00F877D1" w:rsidRDefault="00F877D1" w:rsidP="00F877D1">
      <w:r>
        <w:t>This will be achieved through the following four substantive outputs:</w:t>
      </w:r>
    </w:p>
    <w:p w14:paraId="72445484" w14:textId="77777777" w:rsidR="00F877D1" w:rsidRDefault="00F877D1" w:rsidP="00F877D1"/>
    <w:p w14:paraId="6B98DD90" w14:textId="399368C6" w:rsidR="00EC02A4" w:rsidRPr="002B154B" w:rsidRDefault="00F877D1" w:rsidP="00F877D1">
      <w:pPr>
        <w:rPr>
          <w:b/>
        </w:rPr>
      </w:pPr>
      <w:r w:rsidRPr="002B154B">
        <w:rPr>
          <w:b/>
        </w:rPr>
        <w:t xml:space="preserve">Output </w:t>
      </w:r>
      <w:r w:rsidR="0055229A">
        <w:rPr>
          <w:b/>
        </w:rPr>
        <w:t>1</w:t>
      </w:r>
      <w:r w:rsidRPr="002B154B">
        <w:rPr>
          <w:b/>
        </w:rPr>
        <w:t xml:space="preserve">: Strategic support to the ERC </w:t>
      </w:r>
      <w:r w:rsidR="00E620E6">
        <w:rPr>
          <w:b/>
        </w:rPr>
        <w:t xml:space="preserve">provided </w:t>
      </w:r>
      <w:r w:rsidRPr="002B154B">
        <w:rPr>
          <w:b/>
        </w:rPr>
        <w:t>on</w:t>
      </w:r>
      <w:r w:rsidR="002B154B" w:rsidRPr="002B154B">
        <w:rPr>
          <w:b/>
        </w:rPr>
        <w:t xml:space="preserve"> the</w:t>
      </w:r>
      <w:r w:rsidRPr="002B154B">
        <w:rPr>
          <w:b/>
        </w:rPr>
        <w:t xml:space="preserve"> overall reform management process </w:t>
      </w:r>
      <w:r w:rsidR="002B154B" w:rsidRPr="002B154B">
        <w:rPr>
          <w:b/>
        </w:rPr>
        <w:t xml:space="preserve">as well as technical advice </w:t>
      </w:r>
      <w:r w:rsidRPr="002B154B">
        <w:rPr>
          <w:b/>
        </w:rPr>
        <w:t xml:space="preserve">to </w:t>
      </w:r>
      <w:r w:rsidR="002B154B" w:rsidRPr="002B154B">
        <w:rPr>
          <w:b/>
        </w:rPr>
        <w:t>develop reform recommendations i</w:t>
      </w:r>
      <w:r w:rsidRPr="002B154B">
        <w:rPr>
          <w:b/>
        </w:rPr>
        <w:t xml:space="preserve">n </w:t>
      </w:r>
      <w:r w:rsidR="002B154B" w:rsidRPr="002B154B">
        <w:rPr>
          <w:b/>
        </w:rPr>
        <w:t xml:space="preserve">the clusters of </w:t>
      </w:r>
      <w:r w:rsidRPr="002B154B">
        <w:rPr>
          <w:b/>
        </w:rPr>
        <w:t xml:space="preserve">voter registration, </w:t>
      </w:r>
      <w:r w:rsidR="004C32DA" w:rsidRPr="002B154B">
        <w:rPr>
          <w:b/>
        </w:rPr>
        <w:t>transitional provisions</w:t>
      </w:r>
      <w:r w:rsidRPr="002B154B">
        <w:rPr>
          <w:b/>
        </w:rPr>
        <w:t xml:space="preserve"> and </w:t>
      </w:r>
      <w:r w:rsidR="004C32DA" w:rsidRPr="002B154B">
        <w:rPr>
          <w:b/>
        </w:rPr>
        <w:t>other</w:t>
      </w:r>
      <w:r w:rsidRPr="002B154B">
        <w:rPr>
          <w:b/>
        </w:rPr>
        <w:t xml:space="preserve"> legal </w:t>
      </w:r>
      <w:r w:rsidR="004C32DA" w:rsidRPr="002B154B">
        <w:rPr>
          <w:b/>
        </w:rPr>
        <w:t>aspects</w:t>
      </w:r>
      <w:r w:rsidRPr="002B154B">
        <w:rPr>
          <w:b/>
        </w:rPr>
        <w:t xml:space="preserve">   </w:t>
      </w:r>
    </w:p>
    <w:p w14:paraId="5246FDBB" w14:textId="77777777" w:rsidR="00EC02A4" w:rsidRDefault="00EC02A4" w:rsidP="00F877D1"/>
    <w:p w14:paraId="303C470A" w14:textId="67CB8829" w:rsidR="00EC02A4" w:rsidRDefault="0055229A" w:rsidP="00F877D1">
      <w:r>
        <w:rPr>
          <w:u w:val="single"/>
        </w:rPr>
        <w:t>Activity 1</w:t>
      </w:r>
      <w:r w:rsidR="00EC02A4" w:rsidRPr="00B81242">
        <w:rPr>
          <w:u w:val="single"/>
        </w:rPr>
        <w:t>.1</w:t>
      </w:r>
      <w:r w:rsidR="00EC02A4">
        <w:t>:</w:t>
      </w:r>
      <w:r w:rsidR="00A41786">
        <w:t xml:space="preserve"> </w:t>
      </w:r>
      <w:r w:rsidR="001338C7">
        <w:t xml:space="preserve">Reform management </w:t>
      </w:r>
      <w:r w:rsidR="00D2511D">
        <w:t>action plan developed, adopted and implemented</w:t>
      </w:r>
      <w:r w:rsidR="002B154B">
        <w:t>:</w:t>
      </w:r>
      <w:r w:rsidR="001338C7">
        <w:t xml:space="preserve"> The ERC is </w:t>
      </w:r>
      <w:r w:rsidR="000C2196">
        <w:t>mandated</w:t>
      </w:r>
      <w:r w:rsidR="001338C7">
        <w:t xml:space="preserve"> to develop recommendation</w:t>
      </w:r>
      <w:r w:rsidR="005926C5">
        <w:t>s</w:t>
      </w:r>
      <w:r w:rsidR="001338C7">
        <w:t xml:space="preserve"> </w:t>
      </w:r>
      <w:r w:rsidR="000C2196">
        <w:t>for reforms</w:t>
      </w:r>
      <w:r w:rsidR="001338C7">
        <w:t xml:space="preserve"> across a </w:t>
      </w:r>
      <w:r w:rsidR="002A5793">
        <w:t xml:space="preserve">range of areas, many of which may require constitutional amendment. </w:t>
      </w:r>
      <w:r w:rsidR="00A41786">
        <w:t xml:space="preserve">Ongoing advisory support </w:t>
      </w:r>
      <w:r w:rsidR="008E4DEB">
        <w:t xml:space="preserve">will be provided to </w:t>
      </w:r>
      <w:r w:rsidR="003C26FF">
        <w:t xml:space="preserve">the leadership of the ERC </w:t>
      </w:r>
      <w:r w:rsidR="00A41786">
        <w:t xml:space="preserve">on </w:t>
      </w:r>
      <w:r w:rsidR="008E4DEB">
        <w:t xml:space="preserve">the process </w:t>
      </w:r>
      <w:r w:rsidR="00A41786">
        <w:t>management</w:t>
      </w:r>
      <w:r w:rsidR="000C2196">
        <w:t>,</w:t>
      </w:r>
      <w:r w:rsidR="001338C7">
        <w:t xml:space="preserve"> </w:t>
      </w:r>
      <w:r w:rsidR="000C2196">
        <w:t>which will include advice on</w:t>
      </w:r>
      <w:r w:rsidR="001338C7">
        <w:t xml:space="preserve"> </w:t>
      </w:r>
      <w:r w:rsidR="00C224F4">
        <w:t>inclusive</w:t>
      </w:r>
      <w:r w:rsidR="008E4DEB">
        <w:t xml:space="preserve"> </w:t>
      </w:r>
      <w:r w:rsidR="001338C7">
        <w:t>stakeholder</w:t>
      </w:r>
      <w:r w:rsidR="00A41786">
        <w:t xml:space="preserve"> engagement</w:t>
      </w:r>
      <w:r w:rsidR="008E4DEB">
        <w:t>,</w:t>
      </w:r>
      <w:r w:rsidR="00A41786">
        <w:t xml:space="preserve"> </w:t>
      </w:r>
      <w:r w:rsidR="001338C7">
        <w:t>public consultations</w:t>
      </w:r>
      <w:r w:rsidR="008E4DEB">
        <w:t xml:space="preserve"> and strategic </w:t>
      </w:r>
      <w:r w:rsidR="00403D8C">
        <w:t>communications</w:t>
      </w:r>
      <w:r w:rsidR="008E4DEB">
        <w:t>.</w:t>
      </w:r>
      <w:r w:rsidR="00D2511D">
        <w:t xml:space="preserve"> To streamline this process, a reform management action plan will be developed</w:t>
      </w:r>
      <w:r w:rsidR="000C2196">
        <w:t>, detailing</w:t>
      </w:r>
      <w:r w:rsidR="00D2511D">
        <w:t xml:space="preserve"> steps and timelines for all the necessary consultations, engagements and communications.  </w:t>
      </w:r>
      <w:r w:rsidR="001338C7">
        <w:t xml:space="preserve"> </w:t>
      </w:r>
    </w:p>
    <w:p w14:paraId="666748DD" w14:textId="77777777" w:rsidR="00EC02A4" w:rsidRDefault="00EC02A4" w:rsidP="00F877D1"/>
    <w:p w14:paraId="0E0C9179" w14:textId="01ECB2F1" w:rsidR="00C63EDF" w:rsidRDefault="0055229A" w:rsidP="00F877D1">
      <w:r>
        <w:rPr>
          <w:u w:val="single"/>
        </w:rPr>
        <w:t>Activity 1</w:t>
      </w:r>
      <w:r w:rsidR="00EC02A4" w:rsidRPr="00B81242">
        <w:rPr>
          <w:u w:val="single"/>
        </w:rPr>
        <w:t>.2:</w:t>
      </w:r>
      <w:r w:rsidR="00A41786">
        <w:t xml:space="preserve"> </w:t>
      </w:r>
      <w:r w:rsidR="004C32DA">
        <w:t>Working groups</w:t>
      </w:r>
      <w:r w:rsidR="00736034">
        <w:t xml:space="preserve"> on </w:t>
      </w:r>
      <w:r w:rsidR="004C32DA">
        <w:t>v</w:t>
      </w:r>
      <w:r w:rsidR="0038386D">
        <w:t>oter registration</w:t>
      </w:r>
      <w:r w:rsidR="00B443AD">
        <w:t xml:space="preserve">, </w:t>
      </w:r>
      <w:r w:rsidR="004C32DA">
        <w:t>transitional provisions</w:t>
      </w:r>
      <w:r w:rsidR="00B443AD">
        <w:t xml:space="preserve"> and legal </w:t>
      </w:r>
      <w:r w:rsidR="004C32DA">
        <w:t>aspects</w:t>
      </w:r>
      <w:r w:rsidR="00736034">
        <w:t xml:space="preserve"> supported</w:t>
      </w:r>
      <w:r w:rsidR="0038386D">
        <w:t>:</w:t>
      </w:r>
      <w:r w:rsidR="00E25199">
        <w:t xml:space="preserve"> Specific </w:t>
      </w:r>
      <w:r w:rsidR="000C2196">
        <w:t xml:space="preserve">expert </w:t>
      </w:r>
      <w:r w:rsidR="009610DA">
        <w:t xml:space="preserve">advice </w:t>
      </w:r>
      <w:r w:rsidR="00E25199">
        <w:t xml:space="preserve">will be provided to </w:t>
      </w:r>
      <w:r w:rsidR="000C2196">
        <w:t>the</w:t>
      </w:r>
      <w:r w:rsidR="00E25199">
        <w:t xml:space="preserve"> ERC working groups </w:t>
      </w:r>
      <w:r w:rsidR="002B154B">
        <w:t>in the three clusters of</w:t>
      </w:r>
      <w:r w:rsidR="00E25199">
        <w:t xml:space="preserve"> </w:t>
      </w:r>
      <w:proofErr w:type="spellStart"/>
      <w:r w:rsidR="002B154B">
        <w:t>i</w:t>
      </w:r>
      <w:proofErr w:type="spellEnd"/>
      <w:r w:rsidR="002B154B">
        <w:t xml:space="preserve">) </w:t>
      </w:r>
      <w:r w:rsidR="00E25199">
        <w:t>voter registration</w:t>
      </w:r>
      <w:r w:rsidR="00C63EDF">
        <w:t xml:space="preserve"> (ensuring an accurate and inclusive register)</w:t>
      </w:r>
      <w:r w:rsidR="00E25199">
        <w:t xml:space="preserve">, </w:t>
      </w:r>
      <w:r w:rsidR="002B154B">
        <w:t xml:space="preserve">ii) </w:t>
      </w:r>
      <w:r w:rsidR="00276A91">
        <w:t>transition</w:t>
      </w:r>
      <w:r w:rsidR="004C32DA">
        <w:t>al</w:t>
      </w:r>
      <w:r w:rsidR="00276A91">
        <w:t xml:space="preserve"> </w:t>
      </w:r>
      <w:r w:rsidR="004C32DA">
        <w:t>provisions</w:t>
      </w:r>
      <w:r w:rsidR="00276A91">
        <w:t xml:space="preserve"> (</w:t>
      </w:r>
      <w:r w:rsidR="002B154B">
        <w:t>such pre and post-</w:t>
      </w:r>
      <w:r w:rsidR="00E25199">
        <w:t xml:space="preserve">election measures </w:t>
      </w:r>
      <w:r w:rsidR="002B154B">
        <w:t>for</w:t>
      </w:r>
      <w:r w:rsidR="002F377B">
        <w:t xml:space="preserve"> media access</w:t>
      </w:r>
      <w:r w:rsidR="002B154B">
        <w:t xml:space="preserve"> and</w:t>
      </w:r>
      <w:r w:rsidR="00E25199">
        <w:t xml:space="preserve"> caretaker government</w:t>
      </w:r>
      <w:r w:rsidR="002B154B">
        <w:t>s</w:t>
      </w:r>
      <w:r w:rsidR="004C32DA">
        <w:t>)</w:t>
      </w:r>
      <w:r w:rsidR="00276A91">
        <w:t xml:space="preserve"> and</w:t>
      </w:r>
      <w:r w:rsidR="00E25199">
        <w:t xml:space="preserve"> </w:t>
      </w:r>
      <w:r w:rsidR="002B154B">
        <w:t>iii) o</w:t>
      </w:r>
      <w:r w:rsidR="00E25199">
        <w:t xml:space="preserve">ther legal aspects </w:t>
      </w:r>
      <w:r w:rsidR="00276A91">
        <w:t>of</w:t>
      </w:r>
      <w:r w:rsidR="00E25199">
        <w:t xml:space="preserve"> </w:t>
      </w:r>
      <w:r w:rsidR="002F377B">
        <w:t xml:space="preserve">the </w:t>
      </w:r>
      <w:r w:rsidR="00276A91">
        <w:t>reform</w:t>
      </w:r>
      <w:r w:rsidR="00C224F4">
        <w:t>, including the possibility of introducing special measures for the participation of women</w:t>
      </w:r>
      <w:r w:rsidR="00E25199">
        <w:t>.</w:t>
      </w:r>
    </w:p>
    <w:p w14:paraId="05F69837" w14:textId="77777777" w:rsidR="00C63EDF" w:rsidRDefault="00C63EDF" w:rsidP="00F877D1"/>
    <w:p w14:paraId="0425AF91" w14:textId="3196A298" w:rsidR="00EC02A4" w:rsidRDefault="00E25199" w:rsidP="00F877D1">
      <w:r>
        <w:t>Expert support will include comparative analyses, case studies</w:t>
      </w:r>
      <w:r w:rsidR="004C32DA">
        <w:t>, deployment of relevant experts</w:t>
      </w:r>
      <w:r w:rsidR="0003414A">
        <w:t xml:space="preserve"> and other advisory assistance as deemed necessary by the ERC in developing recommendations in the specific areas</w:t>
      </w:r>
      <w:r w:rsidR="00EB2463">
        <w:t>, such as consultations with other stakeholders, including SPR</w:t>
      </w:r>
      <w:r w:rsidR="0003414A">
        <w:t xml:space="preserve">. </w:t>
      </w:r>
      <w:r>
        <w:t xml:space="preserve"> </w:t>
      </w:r>
      <w:r w:rsidR="00A41786">
        <w:t xml:space="preserve"> </w:t>
      </w:r>
    </w:p>
    <w:p w14:paraId="39D772B0" w14:textId="77777777" w:rsidR="00F877D1" w:rsidRDefault="00F877D1" w:rsidP="00F877D1"/>
    <w:p w14:paraId="19578EE0" w14:textId="03A7E6A8" w:rsidR="00F877D1" w:rsidRPr="00E620E6" w:rsidRDefault="0055229A" w:rsidP="00F877D1">
      <w:pPr>
        <w:rPr>
          <w:b/>
        </w:rPr>
      </w:pPr>
      <w:r>
        <w:rPr>
          <w:b/>
        </w:rPr>
        <w:t>Output 2</w:t>
      </w:r>
      <w:r w:rsidR="00F877D1" w:rsidRPr="00E620E6">
        <w:rPr>
          <w:b/>
        </w:rPr>
        <w:t xml:space="preserve">: </w:t>
      </w:r>
      <w:r w:rsidR="0085587F" w:rsidRPr="00E620E6">
        <w:rPr>
          <w:b/>
        </w:rPr>
        <w:t xml:space="preserve">Technical </w:t>
      </w:r>
      <w:r w:rsidR="002B154B" w:rsidRPr="00E620E6">
        <w:rPr>
          <w:b/>
        </w:rPr>
        <w:t>advice</w:t>
      </w:r>
      <w:r w:rsidR="00F877D1" w:rsidRPr="00E620E6">
        <w:rPr>
          <w:b/>
        </w:rPr>
        <w:t xml:space="preserve"> to the ERC</w:t>
      </w:r>
      <w:r w:rsidR="00E620E6" w:rsidRPr="00E620E6">
        <w:rPr>
          <w:b/>
        </w:rPr>
        <w:t xml:space="preserve"> provided</w:t>
      </w:r>
      <w:r w:rsidR="00F877D1" w:rsidRPr="00E620E6">
        <w:rPr>
          <w:b/>
        </w:rPr>
        <w:t xml:space="preserve"> to d</w:t>
      </w:r>
      <w:r w:rsidR="00E620E6" w:rsidRPr="00E620E6">
        <w:rPr>
          <w:b/>
        </w:rPr>
        <w:t>evelop reform recommendations in the clusters of</w:t>
      </w:r>
      <w:r w:rsidR="00F877D1" w:rsidRPr="00E620E6">
        <w:rPr>
          <w:b/>
        </w:rPr>
        <w:t xml:space="preserve"> boundary delimitation, conduct of elections and voter education (</w:t>
      </w:r>
      <w:r w:rsidR="00E620E6" w:rsidRPr="00E620E6">
        <w:rPr>
          <w:b/>
        </w:rPr>
        <w:t xml:space="preserve">to be implemented by </w:t>
      </w:r>
      <w:r w:rsidR="00F877D1" w:rsidRPr="00E620E6">
        <w:rPr>
          <w:b/>
        </w:rPr>
        <w:t>IFES)</w:t>
      </w:r>
    </w:p>
    <w:p w14:paraId="6C3BCC95" w14:textId="4D246C22" w:rsidR="00B443AD" w:rsidRDefault="00B443AD" w:rsidP="00F877D1"/>
    <w:p w14:paraId="5D2484C8" w14:textId="4516DF77" w:rsidR="00C63EDF" w:rsidRDefault="0055229A" w:rsidP="00680A7A">
      <w:pPr>
        <w:shd w:val="clear" w:color="auto" w:fill="FFFFFF"/>
        <w:spacing w:after="0"/>
      </w:pPr>
      <w:r>
        <w:rPr>
          <w:rFonts w:cs="Arial"/>
          <w:szCs w:val="22"/>
          <w:u w:val="single"/>
        </w:rPr>
        <w:t>Activity 2</w:t>
      </w:r>
      <w:r w:rsidR="00B443AD" w:rsidRPr="00680A7A">
        <w:rPr>
          <w:rFonts w:cs="Arial"/>
          <w:szCs w:val="22"/>
          <w:u w:val="single"/>
        </w:rPr>
        <w:t>.1</w:t>
      </w:r>
      <w:r w:rsidR="00B443AD" w:rsidRPr="004E205A">
        <w:rPr>
          <w:rFonts w:cs="Arial"/>
          <w:szCs w:val="22"/>
        </w:rPr>
        <w:t xml:space="preserve">: </w:t>
      </w:r>
      <w:r w:rsidR="009610DA">
        <w:t>Working groups on boundary delimitation, conduct of elections and voter education supported: Specific expert advice will be provided to the ERC working groups in the three clusters of iv) boundary delimitation</w:t>
      </w:r>
      <w:r w:rsidR="00C63EDF">
        <w:t xml:space="preserve"> (including measures to avoid malapportionment)</w:t>
      </w:r>
      <w:r w:rsidR="009610DA">
        <w:t xml:space="preserve">, v) conduct of elections </w:t>
      </w:r>
      <w:r w:rsidR="00C63EDF">
        <w:t xml:space="preserve">(including polling, counting and results management, access, observation and prevention of fraud), </w:t>
      </w:r>
      <w:r w:rsidR="009610DA">
        <w:t>and vi) voter education</w:t>
      </w:r>
      <w:r w:rsidR="00C63EDF">
        <w:t>.</w:t>
      </w:r>
    </w:p>
    <w:p w14:paraId="0BA331AE" w14:textId="77777777" w:rsidR="00C63EDF" w:rsidRDefault="00C63EDF" w:rsidP="00680A7A">
      <w:pPr>
        <w:shd w:val="clear" w:color="auto" w:fill="FFFFFF"/>
        <w:spacing w:after="0"/>
        <w:rPr>
          <w:rFonts w:cs="Arial"/>
          <w:szCs w:val="22"/>
        </w:rPr>
      </w:pPr>
    </w:p>
    <w:p w14:paraId="2097E8F5" w14:textId="09DA5FBD" w:rsidR="00DA0B2F" w:rsidRDefault="00C63EDF" w:rsidP="00680A7A">
      <w:pPr>
        <w:shd w:val="clear" w:color="auto" w:fill="FFFFFF"/>
        <w:spacing w:after="0"/>
        <w:rPr>
          <w:rFonts w:cs="Arial"/>
          <w:color w:val="000000"/>
          <w:szCs w:val="22"/>
          <w:lang w:val="en-US"/>
        </w:rPr>
      </w:pPr>
      <w:r>
        <w:t>Expert support will include comparative analyses, case studies, deployment of relevant experts and other advisory assistance as deemed necessary by the ERC in developing recommendations in the specific areas</w:t>
      </w:r>
      <w:r w:rsidR="007F606D">
        <w:t>, such as consultations with other stakeholders, including SPR</w:t>
      </w:r>
      <w:r>
        <w:t xml:space="preserve">. </w:t>
      </w:r>
      <w:r w:rsidR="00F94204">
        <w:rPr>
          <w:rFonts w:cs="Arial"/>
          <w:color w:val="000000"/>
          <w:szCs w:val="22"/>
          <w:lang w:val="en-US"/>
        </w:rPr>
        <w:t xml:space="preserve">Given the </w:t>
      </w:r>
      <w:r>
        <w:rPr>
          <w:rFonts w:cs="Arial"/>
          <w:color w:val="000000"/>
          <w:szCs w:val="22"/>
          <w:lang w:val="en-US"/>
        </w:rPr>
        <w:t xml:space="preserve">link between </w:t>
      </w:r>
      <w:r w:rsidR="00DA0B2F">
        <w:rPr>
          <w:rFonts w:cs="Arial"/>
          <w:color w:val="000000"/>
          <w:szCs w:val="22"/>
          <w:lang w:val="en-US"/>
        </w:rPr>
        <w:t xml:space="preserve">delimitation issues </w:t>
      </w:r>
      <w:r>
        <w:rPr>
          <w:rFonts w:cs="Arial"/>
          <w:color w:val="000000"/>
          <w:szCs w:val="22"/>
          <w:lang w:val="en-US"/>
        </w:rPr>
        <w:t xml:space="preserve">and electoral systems, this activity will also involve support for </w:t>
      </w:r>
      <w:r w:rsidR="00DA0B2F">
        <w:rPr>
          <w:rFonts w:cs="Arial"/>
          <w:color w:val="000000"/>
          <w:szCs w:val="22"/>
          <w:lang w:val="en-US"/>
        </w:rPr>
        <w:t xml:space="preserve">extensive consultations, both among internal and external stakeholders. </w:t>
      </w:r>
    </w:p>
    <w:p w14:paraId="095545DF" w14:textId="28DCED39" w:rsidR="00B443AD" w:rsidRDefault="004E205A" w:rsidP="004E205A">
      <w:pPr>
        <w:shd w:val="clear" w:color="auto" w:fill="FFFFFF"/>
        <w:spacing w:after="0" w:line="300" w:lineRule="atLeast"/>
        <w:jc w:val="left"/>
      </w:pPr>
      <w:r>
        <w:rPr>
          <w:rFonts w:ascii="Lato" w:hAnsi="Lato" w:cs="Arial"/>
          <w:color w:val="000000"/>
          <w:sz w:val="24"/>
          <w:lang w:val="en-US"/>
        </w:rPr>
        <w:t xml:space="preserve"> </w:t>
      </w:r>
      <w:r w:rsidRPr="004E205A">
        <w:rPr>
          <w:rFonts w:ascii="Lato" w:hAnsi="Lato" w:cs="Arial"/>
          <w:color w:val="000000"/>
          <w:sz w:val="24"/>
          <w:lang w:val="en-US"/>
        </w:rPr>
        <w:t xml:space="preserve"> </w:t>
      </w:r>
    </w:p>
    <w:p w14:paraId="5549A7A0" w14:textId="7B4591CC" w:rsidR="00F877D1" w:rsidRPr="0062256B" w:rsidRDefault="0055229A" w:rsidP="00F877D1">
      <w:pPr>
        <w:rPr>
          <w:b/>
        </w:rPr>
      </w:pPr>
      <w:r>
        <w:rPr>
          <w:b/>
        </w:rPr>
        <w:t>Output 3</w:t>
      </w:r>
      <w:r w:rsidR="00F877D1" w:rsidRPr="0062256B">
        <w:rPr>
          <w:b/>
        </w:rPr>
        <w:t xml:space="preserve">: </w:t>
      </w:r>
      <w:r w:rsidR="0085587F" w:rsidRPr="0062256B">
        <w:rPr>
          <w:b/>
        </w:rPr>
        <w:t xml:space="preserve">Technical </w:t>
      </w:r>
      <w:r w:rsidR="0062256B" w:rsidRPr="0062256B">
        <w:rPr>
          <w:b/>
        </w:rPr>
        <w:t>advice</w:t>
      </w:r>
      <w:r w:rsidR="00F877D1" w:rsidRPr="0062256B">
        <w:rPr>
          <w:b/>
        </w:rPr>
        <w:t xml:space="preserve"> to the ERC</w:t>
      </w:r>
      <w:r w:rsidR="0062256B" w:rsidRPr="0062256B">
        <w:rPr>
          <w:b/>
        </w:rPr>
        <w:t xml:space="preserve"> provided</w:t>
      </w:r>
      <w:r w:rsidR="00F877D1" w:rsidRPr="0062256B">
        <w:rPr>
          <w:b/>
        </w:rPr>
        <w:t xml:space="preserve"> to develop reform recommendations </w:t>
      </w:r>
      <w:r w:rsidR="0062256B" w:rsidRPr="0062256B">
        <w:rPr>
          <w:b/>
        </w:rPr>
        <w:t>in the clusters of</w:t>
      </w:r>
      <w:r w:rsidR="00F877D1" w:rsidRPr="0062256B">
        <w:rPr>
          <w:b/>
        </w:rPr>
        <w:t xml:space="preserve"> electoral systems, political parties and </w:t>
      </w:r>
      <w:r w:rsidR="0062256B">
        <w:rPr>
          <w:b/>
        </w:rPr>
        <w:t>electoral management design</w:t>
      </w:r>
      <w:r w:rsidR="00F877D1" w:rsidRPr="0062256B">
        <w:rPr>
          <w:b/>
        </w:rPr>
        <w:t xml:space="preserve"> (</w:t>
      </w:r>
      <w:r w:rsidR="0062256B" w:rsidRPr="0062256B">
        <w:rPr>
          <w:b/>
          <w:iCs/>
        </w:rPr>
        <w:t>to be implemented by International IDEA</w:t>
      </w:r>
      <w:r w:rsidR="00F877D1" w:rsidRPr="0062256B">
        <w:rPr>
          <w:b/>
          <w:iCs/>
        </w:rPr>
        <w:t>)</w:t>
      </w:r>
    </w:p>
    <w:p w14:paraId="05B07DEB" w14:textId="499B0CF7" w:rsidR="00F877D1" w:rsidRDefault="00F877D1" w:rsidP="00F877D1"/>
    <w:p w14:paraId="57BFD6F4" w14:textId="6179711C" w:rsidR="0062256B" w:rsidRDefault="0055229A" w:rsidP="005926C5">
      <w:r>
        <w:rPr>
          <w:u w:val="single"/>
        </w:rPr>
        <w:t>Activity 3</w:t>
      </w:r>
      <w:r w:rsidR="00B443AD" w:rsidRPr="00440008">
        <w:rPr>
          <w:u w:val="single"/>
        </w:rPr>
        <w:t>.1:</w:t>
      </w:r>
      <w:r w:rsidR="00B443AD">
        <w:t xml:space="preserve"> </w:t>
      </w:r>
      <w:r w:rsidR="005926C5" w:rsidRPr="005926C5">
        <w:t xml:space="preserve"> </w:t>
      </w:r>
      <w:r w:rsidR="0062256B">
        <w:t xml:space="preserve">Working groups on electoral systems, political parties and electoral management design supported: Specific expert advice will be provided to the ERC working groups in the three clusters of vii) electoral systems, viii) political parties (including political party engagement, </w:t>
      </w:r>
      <w:r w:rsidR="00BE59B3">
        <w:t xml:space="preserve">registration, </w:t>
      </w:r>
      <w:r w:rsidR="0062256B">
        <w:t>political and campaign finance), and ix) electoral management design</w:t>
      </w:r>
      <w:r w:rsidR="00BE59B3">
        <w:t>, notably strengthening the role and independence of electoral management bodies, including through focusing on commissioner appointment processes and the powers and functions of the EMB during election times.</w:t>
      </w:r>
    </w:p>
    <w:p w14:paraId="75B2536F" w14:textId="77777777" w:rsidR="00BE59B3" w:rsidRDefault="00BE59B3" w:rsidP="005926C5"/>
    <w:p w14:paraId="76149C73" w14:textId="1F34BDE8" w:rsidR="00D66DB6" w:rsidRDefault="00BE59B3" w:rsidP="00B443AD">
      <w:pPr>
        <w:rPr>
          <w:rFonts w:cs="Arial"/>
          <w:color w:val="000000"/>
          <w:szCs w:val="22"/>
          <w:lang w:val="en-US"/>
        </w:rPr>
      </w:pPr>
      <w:r>
        <w:lastRenderedPageBreak/>
        <w:t>Expert support will include comparative analyses, case studies, deployment of relevant experts and other advisory assistance as deemed necessary by the ERC in developing recommendations in the specific areas</w:t>
      </w:r>
      <w:r w:rsidR="00C00A37">
        <w:t>, such as consultations with other stakeholders, including SPR</w:t>
      </w:r>
      <w:r>
        <w:t xml:space="preserve">. This </w:t>
      </w:r>
      <w:r>
        <w:rPr>
          <w:rFonts w:cs="Arial"/>
          <w:color w:val="000000"/>
          <w:szCs w:val="22"/>
          <w:lang w:val="en-US"/>
        </w:rPr>
        <w:t>activity will also involve support for all necessary outreach and consultations to ensure broad political and popular support for any or all of the proposed alternatives.</w:t>
      </w:r>
    </w:p>
    <w:p w14:paraId="0C9E7C64" w14:textId="77777777" w:rsidR="0055229A" w:rsidRDefault="0055229A" w:rsidP="00B443AD"/>
    <w:p w14:paraId="4181191F" w14:textId="7FFE6AAF" w:rsidR="0055229A" w:rsidRPr="002121D1" w:rsidRDefault="0055229A" w:rsidP="0055229A">
      <w:pPr>
        <w:rPr>
          <w:b/>
        </w:rPr>
      </w:pPr>
      <w:r>
        <w:rPr>
          <w:b/>
        </w:rPr>
        <w:t>Output 4</w:t>
      </w:r>
      <w:r w:rsidRPr="002121D1">
        <w:rPr>
          <w:b/>
        </w:rPr>
        <w:t>: Technical advice to SPR provided</w:t>
      </w:r>
      <w:r>
        <w:rPr>
          <w:b/>
        </w:rPr>
        <w:t>, capacity strengthened</w:t>
      </w:r>
      <w:r w:rsidRPr="002121D1">
        <w:rPr>
          <w:b/>
        </w:rPr>
        <w:t xml:space="preserve"> and a sustainable approach to accurate voter registration developed and implemented</w:t>
      </w:r>
      <w:r>
        <w:rPr>
          <w:b/>
        </w:rPr>
        <w:t>.</w:t>
      </w:r>
    </w:p>
    <w:p w14:paraId="10AD9D78" w14:textId="77777777" w:rsidR="0055229A" w:rsidRDefault="0055229A" w:rsidP="0055229A"/>
    <w:p w14:paraId="6F7ECAF3" w14:textId="6764D93E" w:rsidR="0055229A" w:rsidRDefault="0055229A" w:rsidP="0055229A">
      <w:r>
        <w:rPr>
          <w:u w:val="single"/>
        </w:rPr>
        <w:t>Activity 4</w:t>
      </w:r>
      <w:r w:rsidRPr="00104341">
        <w:rPr>
          <w:u w:val="single"/>
        </w:rPr>
        <w:t>.1</w:t>
      </w:r>
      <w:r>
        <w:t>: Support SPR in developing a sustainable approach to ensuring the accuracy of the voter roll: This will include advice on analysing the voter register, designing and implementing processes to collect and exchange relevant data and conducting campaigns to ensure the register is comprehensive and inclusive</w:t>
      </w:r>
      <w:r w:rsidR="00556656">
        <w:t xml:space="preserve"> </w:t>
      </w:r>
      <w:r w:rsidR="00556656" w:rsidRPr="00556656">
        <w:t>subject to such data being treated by UNDP, IFES and IDEA in absolute confidence pursuant to any Confidentiality Agreement to be executed by all Parties</w:t>
      </w:r>
      <w:r w:rsidRPr="00556656">
        <w:t xml:space="preserve">. </w:t>
      </w:r>
      <w:r>
        <w:t xml:space="preserve">SPR has identified specific issues that will be addressed as a priority.  </w:t>
      </w:r>
    </w:p>
    <w:p w14:paraId="6E3CBB9E" w14:textId="77777777" w:rsidR="0055229A" w:rsidRDefault="0055229A" w:rsidP="0055229A"/>
    <w:p w14:paraId="2AF6999B" w14:textId="7C8F5D67" w:rsidR="0055229A" w:rsidRDefault="0055229A" w:rsidP="0055229A">
      <w:r>
        <w:rPr>
          <w:u w:val="single"/>
        </w:rPr>
        <w:t>Activity 4</w:t>
      </w:r>
      <w:r w:rsidRPr="00104341">
        <w:rPr>
          <w:u w:val="single"/>
        </w:rPr>
        <w:t>.2</w:t>
      </w:r>
      <w:r>
        <w:t>: Strengthening institutional capacity of the SPR through adapted adult learning methodologies: Customized courses will be developed and delivered for SPR staff issues such as polling place accessibility, the use of technology, media management and engaging youth, women, people living with disabilities and other marginalized groups in electoral processes. Some of the training will use existing modules of Building Resources in Democracy, Governance and Elections (BRIDGE), while other training will be developed specifically for the SPR. Customized modules for newly appointed commissioners will also be developed</w:t>
      </w:r>
      <w:r w:rsidR="00270E73">
        <w:t xml:space="preserve"> in coordination with IFES and International IDEA</w:t>
      </w:r>
      <w:r>
        <w:t xml:space="preserve">.  </w:t>
      </w:r>
    </w:p>
    <w:p w14:paraId="516F96DD" w14:textId="77777777" w:rsidR="0055229A" w:rsidRDefault="0055229A" w:rsidP="0055229A"/>
    <w:p w14:paraId="40FB8808" w14:textId="456571B9" w:rsidR="0055229A" w:rsidRPr="004E205A" w:rsidRDefault="0055229A" w:rsidP="0055229A">
      <w:pPr>
        <w:shd w:val="clear" w:color="auto" w:fill="FFFFFF"/>
        <w:spacing w:after="0"/>
        <w:rPr>
          <w:rFonts w:cs="Arial"/>
          <w:color w:val="000000"/>
          <w:szCs w:val="22"/>
          <w:lang w:val="en-US"/>
        </w:rPr>
      </w:pPr>
      <w:r>
        <w:rPr>
          <w:u w:val="single"/>
        </w:rPr>
        <w:t>Activity 4</w:t>
      </w:r>
      <w:r w:rsidRPr="00104341">
        <w:rPr>
          <w:u w:val="single"/>
        </w:rPr>
        <w:t>.3</w:t>
      </w:r>
      <w:r>
        <w:t xml:space="preserve">: Strategic and technical advice in the area of electoral operations: The Chief Technical Advisor will be available to advise the Chair and the Commissioners of the SPR on other electoral issues that may arise. </w:t>
      </w:r>
      <w:r w:rsidR="006E41E1">
        <w:t xml:space="preserve">This will include the involvement of women and youth in all aspects of the electoral process. </w:t>
      </w:r>
      <w:r>
        <w:rPr>
          <w:rFonts w:cs="Arial"/>
          <w:color w:val="000000"/>
          <w:szCs w:val="22"/>
          <w:lang w:val="en-US"/>
        </w:rPr>
        <w:t>The CTA may also call on short-term experts working for other outputs of the project</w:t>
      </w:r>
      <w:r w:rsidR="00270E73">
        <w:rPr>
          <w:rFonts w:cs="Arial"/>
          <w:color w:val="000000"/>
          <w:szCs w:val="22"/>
          <w:lang w:val="en-US"/>
        </w:rPr>
        <w:t>, including experts deployed by IFES and International IDEA,</w:t>
      </w:r>
      <w:r>
        <w:rPr>
          <w:rFonts w:cs="Arial"/>
          <w:color w:val="000000"/>
          <w:szCs w:val="22"/>
          <w:lang w:val="en-US"/>
        </w:rPr>
        <w:t xml:space="preserve"> to advise SPR on issues related to their field of expertise.</w:t>
      </w:r>
    </w:p>
    <w:p w14:paraId="65655BEE" w14:textId="77777777" w:rsidR="00BE59B3" w:rsidRPr="00BE59B3" w:rsidRDefault="00BE59B3" w:rsidP="00B443AD"/>
    <w:p w14:paraId="5EDB5D36" w14:textId="43FB0DA9" w:rsidR="00F877D1" w:rsidRPr="00BE59B3" w:rsidRDefault="00F877D1" w:rsidP="00F877D1">
      <w:pPr>
        <w:rPr>
          <w:b/>
        </w:rPr>
      </w:pPr>
      <w:r w:rsidRPr="00BE59B3">
        <w:rPr>
          <w:b/>
        </w:rPr>
        <w:t>Output 5</w:t>
      </w:r>
      <w:r w:rsidR="00BE59B3" w:rsidRPr="00BE59B3">
        <w:rPr>
          <w:b/>
        </w:rPr>
        <w:t>: Project m</w:t>
      </w:r>
      <w:r w:rsidRPr="00BE59B3">
        <w:rPr>
          <w:b/>
        </w:rPr>
        <w:t xml:space="preserve">anagement and </w:t>
      </w:r>
      <w:r w:rsidR="00BE59B3" w:rsidRPr="00BE59B3">
        <w:rPr>
          <w:b/>
        </w:rPr>
        <w:t>integration of international assistance</w:t>
      </w:r>
    </w:p>
    <w:p w14:paraId="44801975" w14:textId="77777777" w:rsidR="00617B14" w:rsidRDefault="00617B14" w:rsidP="00F877D1"/>
    <w:p w14:paraId="5C5C0152" w14:textId="77777777" w:rsidR="00FC6F0A" w:rsidRDefault="00C85129" w:rsidP="00FE6331">
      <w:pPr>
        <w:rPr>
          <w:lang w:val="en-US"/>
        </w:rPr>
      </w:pPr>
      <w:r w:rsidRPr="00B21FF3">
        <w:rPr>
          <w:u w:val="single"/>
        </w:rPr>
        <w:t>Activity 5.1</w:t>
      </w:r>
      <w:r>
        <w:t>: Coordination</w:t>
      </w:r>
      <w:r w:rsidR="00C908C1">
        <w:t xml:space="preserve"> of international assistance</w:t>
      </w:r>
      <w:r w:rsidR="000D7B56">
        <w:t>:</w:t>
      </w:r>
      <w:r w:rsidR="00FC1002">
        <w:t xml:space="preserve"> At the request of the ERC,</w:t>
      </w:r>
      <w:r w:rsidR="00FC6F0A">
        <w:t xml:space="preserve"> </w:t>
      </w:r>
      <w:r w:rsidR="00FC6F0A">
        <w:rPr>
          <w:lang w:val="en-US"/>
        </w:rPr>
        <w:t>i</w:t>
      </w:r>
      <w:r w:rsidR="00FC6F0A" w:rsidRPr="00356182">
        <w:rPr>
          <w:lang w:val="en-US"/>
        </w:rPr>
        <w:t xml:space="preserve">n order </w:t>
      </w:r>
      <w:r w:rsidR="00FC6F0A">
        <w:rPr>
          <w:lang w:val="en-US"/>
        </w:rPr>
        <w:t xml:space="preserve">to </w:t>
      </w:r>
      <w:r w:rsidR="00FC6F0A" w:rsidRPr="00356182">
        <w:rPr>
          <w:lang w:val="en-US"/>
        </w:rPr>
        <w:t>administer donor funding in the most efficient way</w:t>
      </w:r>
      <w:r w:rsidR="00FC6F0A">
        <w:rPr>
          <w:lang w:val="en-US"/>
        </w:rPr>
        <w:t xml:space="preserve"> and </w:t>
      </w:r>
      <w:r w:rsidR="00FC6F0A" w:rsidRPr="00356182">
        <w:rPr>
          <w:lang w:val="en-US"/>
        </w:rPr>
        <w:t>to maximize the impact of their support, IFES, International IDEA and UNDP Malaysia have agreed to provide all their assistance to the Electoral Reform Committee and SPR in an integrated manner</w:t>
      </w:r>
      <w:r w:rsidR="00FC6F0A">
        <w:rPr>
          <w:lang w:val="en-US"/>
        </w:rPr>
        <w:t>. T</w:t>
      </w:r>
      <w:r w:rsidR="00FC6F0A">
        <w:t>he</w:t>
      </w:r>
      <w:r w:rsidR="00FC1002">
        <w:t xml:space="preserve"> project will serve </w:t>
      </w:r>
      <w:r w:rsidR="00356182">
        <w:t xml:space="preserve">to </w:t>
      </w:r>
      <w:r w:rsidR="00FC1002">
        <w:t xml:space="preserve">coordinate all technical assistance provided by international partners to the electoral </w:t>
      </w:r>
      <w:r w:rsidR="001835F3">
        <w:t>institutions</w:t>
      </w:r>
      <w:r w:rsidR="00FC6F0A">
        <w:t>.</w:t>
      </w:r>
      <w:r w:rsidR="00FC1002">
        <w:t xml:space="preserve"> This will involve developing a common work</w:t>
      </w:r>
      <w:r w:rsidR="00FC6F0A">
        <w:t xml:space="preserve"> </w:t>
      </w:r>
      <w:r w:rsidR="00FC1002">
        <w:t>plan to ensure each responsible organization delivers</w:t>
      </w:r>
      <w:r w:rsidR="00DD39EE">
        <w:t xml:space="preserve"> the </w:t>
      </w:r>
      <w:r w:rsidR="00617B14">
        <w:t xml:space="preserve">assigned </w:t>
      </w:r>
      <w:r w:rsidR="00FC6F0A">
        <w:t>outputs</w:t>
      </w:r>
      <w:r w:rsidR="00DD39EE">
        <w:t xml:space="preserve"> </w:t>
      </w:r>
      <w:r w:rsidR="00C224F4">
        <w:t>and to ensure crosscutting issues, such as gender equality and social inclusion,</w:t>
      </w:r>
      <w:r w:rsidR="00F556E8">
        <w:t xml:space="preserve"> are </w:t>
      </w:r>
      <w:r w:rsidR="00C224F4">
        <w:t>taken into account</w:t>
      </w:r>
      <w:r w:rsidR="00F556E8">
        <w:t>.</w:t>
      </w:r>
      <w:r w:rsidR="00DD39EE">
        <w:t xml:space="preserve"> </w:t>
      </w:r>
      <w:r w:rsidR="00FC6F0A">
        <w:t>The Chief Technical A</w:t>
      </w:r>
      <w:r w:rsidR="00F556E8">
        <w:t xml:space="preserve">dvisor will </w:t>
      </w:r>
      <w:r w:rsidR="00CA485A">
        <w:t>be</w:t>
      </w:r>
      <w:r w:rsidR="00F556E8">
        <w:t xml:space="preserve"> responsible for overall </w:t>
      </w:r>
      <w:r w:rsidR="00617B14">
        <w:t xml:space="preserve">identification, supervision and </w:t>
      </w:r>
      <w:r w:rsidR="00F556E8">
        <w:t>coordination</w:t>
      </w:r>
      <w:r w:rsidR="00DD39EE">
        <w:t xml:space="preserve"> of all expert advisors deployed to the project and all other technical and </w:t>
      </w:r>
      <w:r w:rsidR="00FC6F0A">
        <w:t xml:space="preserve">strategic support to the EMBs. </w:t>
      </w:r>
      <w:r w:rsidR="00FE6331" w:rsidRPr="00FE6331">
        <w:rPr>
          <w:lang w:val="en-US"/>
        </w:rPr>
        <w:t>The CTA will be continually present in the country</w:t>
      </w:r>
      <w:r w:rsidR="00FC6F0A">
        <w:rPr>
          <w:lang w:val="en-US"/>
        </w:rPr>
        <w:t>,</w:t>
      </w:r>
      <w:r w:rsidR="00FE6331" w:rsidRPr="00FE6331">
        <w:rPr>
          <w:lang w:val="en-US"/>
        </w:rPr>
        <w:t xml:space="preserve"> coordinate the work of the </w:t>
      </w:r>
      <w:r w:rsidR="00FC6F0A">
        <w:rPr>
          <w:lang w:val="en-US"/>
        </w:rPr>
        <w:t>project</w:t>
      </w:r>
      <w:r w:rsidR="00FE6331" w:rsidRPr="00FE6331">
        <w:rPr>
          <w:lang w:val="en-US"/>
        </w:rPr>
        <w:t xml:space="preserve"> and address over-arching </w:t>
      </w:r>
      <w:r w:rsidR="00FC6F0A">
        <w:rPr>
          <w:lang w:val="en-US"/>
        </w:rPr>
        <w:t>and</w:t>
      </w:r>
      <w:r w:rsidR="00FE6331" w:rsidRPr="00FE6331">
        <w:rPr>
          <w:lang w:val="en-US"/>
        </w:rPr>
        <w:t xml:space="preserve"> strategic</w:t>
      </w:r>
      <w:r w:rsidR="00FC6F0A">
        <w:rPr>
          <w:lang w:val="en-US"/>
        </w:rPr>
        <w:t xml:space="preserve"> aspects of the reform process.</w:t>
      </w:r>
    </w:p>
    <w:p w14:paraId="5E755207" w14:textId="77777777" w:rsidR="00FC6F0A" w:rsidRDefault="00FC6F0A" w:rsidP="00FE6331">
      <w:pPr>
        <w:rPr>
          <w:lang w:val="en-US"/>
        </w:rPr>
      </w:pPr>
    </w:p>
    <w:p w14:paraId="0DEC9655" w14:textId="50AB80B4" w:rsidR="00FE6331" w:rsidRPr="00FE6331" w:rsidRDefault="00FE6331" w:rsidP="00FE6331">
      <w:pPr>
        <w:rPr>
          <w:lang w:val="en-US"/>
        </w:rPr>
      </w:pPr>
      <w:r w:rsidRPr="00FE6331">
        <w:rPr>
          <w:lang w:val="en-US"/>
        </w:rPr>
        <w:t xml:space="preserve">To this end, the CTA will: </w:t>
      </w:r>
    </w:p>
    <w:p w14:paraId="484FE3DD" w14:textId="77777777" w:rsidR="00FE6331" w:rsidRPr="00FE6331" w:rsidRDefault="00FE6331" w:rsidP="00FE6331">
      <w:pPr>
        <w:rPr>
          <w:lang w:val="en-US"/>
        </w:rPr>
      </w:pPr>
    </w:p>
    <w:p w14:paraId="3BE57CD6" w14:textId="77777777" w:rsidR="00FE6331" w:rsidRPr="00FE6331" w:rsidRDefault="00FE6331" w:rsidP="00FE6331">
      <w:pPr>
        <w:numPr>
          <w:ilvl w:val="0"/>
          <w:numId w:val="21"/>
        </w:numPr>
        <w:rPr>
          <w:lang w:val="en-US"/>
        </w:rPr>
      </w:pPr>
      <w:r w:rsidRPr="00FE6331">
        <w:rPr>
          <w:lang w:val="en-US"/>
        </w:rPr>
        <w:t>Provide strategic advice to the ERC on the management and organization of the reform process, including on broad and inclusive consultations;</w:t>
      </w:r>
    </w:p>
    <w:p w14:paraId="6DF2F8A1" w14:textId="5F6DF2D6" w:rsidR="00FE6331" w:rsidRPr="00FE6331" w:rsidRDefault="00FE6331" w:rsidP="00FE6331">
      <w:pPr>
        <w:numPr>
          <w:ilvl w:val="0"/>
          <w:numId w:val="21"/>
        </w:numPr>
        <w:rPr>
          <w:lang w:val="en-US"/>
        </w:rPr>
      </w:pPr>
      <w:r w:rsidRPr="00FE6331">
        <w:rPr>
          <w:lang w:val="en-US"/>
        </w:rPr>
        <w:t>Serve as the primary liaison vis-à-vis the ERC</w:t>
      </w:r>
      <w:r w:rsidR="001E156B">
        <w:rPr>
          <w:lang w:val="en-US"/>
        </w:rPr>
        <w:t xml:space="preserve"> and the SPR</w:t>
      </w:r>
      <w:r w:rsidRPr="00FE6331">
        <w:rPr>
          <w:lang w:val="en-US"/>
        </w:rPr>
        <w:t xml:space="preserve"> for any matter related to current or prospective support by any member of the </w:t>
      </w:r>
      <w:r w:rsidR="00FC6F0A">
        <w:rPr>
          <w:lang w:val="en-US"/>
        </w:rPr>
        <w:t>project</w:t>
      </w:r>
      <w:r w:rsidRPr="00FE6331">
        <w:rPr>
          <w:lang w:val="en-US"/>
        </w:rPr>
        <w:t>, including work delivered by consultants/personnel;</w:t>
      </w:r>
    </w:p>
    <w:p w14:paraId="1D391EFE" w14:textId="1809E0F9" w:rsidR="00FE6331" w:rsidRPr="00FE6331" w:rsidRDefault="00FE6331" w:rsidP="00FE6331">
      <w:pPr>
        <w:numPr>
          <w:ilvl w:val="0"/>
          <w:numId w:val="21"/>
        </w:numPr>
        <w:rPr>
          <w:lang w:val="en-US"/>
        </w:rPr>
      </w:pPr>
      <w:r w:rsidRPr="00FE6331">
        <w:rPr>
          <w:lang w:val="en-US"/>
        </w:rPr>
        <w:lastRenderedPageBreak/>
        <w:t xml:space="preserve">Manage the day-to-day work of the </w:t>
      </w:r>
      <w:r w:rsidR="00FC6F0A">
        <w:rPr>
          <w:lang w:val="en-US"/>
        </w:rPr>
        <w:t>project</w:t>
      </w:r>
      <w:r w:rsidRPr="00FE6331">
        <w:rPr>
          <w:lang w:val="en-US"/>
        </w:rPr>
        <w:t>: maintain an overview of activities planned and delivered; track implementation of the common strategy and work</w:t>
      </w:r>
      <w:r w:rsidR="00FC6F0A">
        <w:rPr>
          <w:lang w:val="en-US"/>
        </w:rPr>
        <w:t xml:space="preserve"> </w:t>
      </w:r>
      <w:r w:rsidRPr="00FE6331">
        <w:rPr>
          <w:lang w:val="en-US"/>
        </w:rPr>
        <w:t>plan; identify needs and opportunities for international support; follow work delivered by all consultants/personnel provided to the ERC</w:t>
      </w:r>
      <w:r w:rsidR="001E156B">
        <w:rPr>
          <w:lang w:val="en-US"/>
        </w:rPr>
        <w:t xml:space="preserve"> and the SPR</w:t>
      </w:r>
      <w:r w:rsidRPr="00FE6331">
        <w:rPr>
          <w:lang w:val="en-US"/>
        </w:rPr>
        <w:t xml:space="preserve"> through the </w:t>
      </w:r>
      <w:r w:rsidR="00FC6F0A">
        <w:rPr>
          <w:lang w:val="en-US"/>
        </w:rPr>
        <w:t>project</w:t>
      </w:r>
      <w:r w:rsidRPr="00FE6331">
        <w:rPr>
          <w:lang w:val="en-US"/>
        </w:rPr>
        <w:t xml:space="preserve">; monitor funding levels; and propose appropriate action, to the other members of the </w:t>
      </w:r>
      <w:r w:rsidR="00FC6F0A">
        <w:rPr>
          <w:lang w:val="en-US"/>
        </w:rPr>
        <w:t>project</w:t>
      </w:r>
      <w:r w:rsidRPr="00FE6331">
        <w:rPr>
          <w:lang w:val="en-US"/>
        </w:rPr>
        <w:t xml:space="preserve">, on any matter related to support to the ERC; </w:t>
      </w:r>
    </w:p>
    <w:p w14:paraId="3366BC55" w14:textId="07043146" w:rsidR="00FE6331" w:rsidRPr="00FE6331" w:rsidRDefault="00FE6331" w:rsidP="00FE6331">
      <w:pPr>
        <w:numPr>
          <w:ilvl w:val="0"/>
          <w:numId w:val="21"/>
        </w:numPr>
        <w:rPr>
          <w:lang w:val="en-US"/>
        </w:rPr>
      </w:pPr>
      <w:r w:rsidRPr="00FE6331">
        <w:rPr>
          <w:lang w:val="en-US"/>
        </w:rPr>
        <w:t xml:space="preserve">Convene regular coordination discussions with the other members of the </w:t>
      </w:r>
      <w:r w:rsidR="00FC6F0A">
        <w:rPr>
          <w:lang w:val="en-US"/>
        </w:rPr>
        <w:t>project</w:t>
      </w:r>
      <w:r w:rsidRPr="00FE6331">
        <w:rPr>
          <w:lang w:val="en-US"/>
        </w:rPr>
        <w:t>, at least once a month;</w:t>
      </w:r>
    </w:p>
    <w:p w14:paraId="4DD8557A" w14:textId="7F5404BB" w:rsidR="00C85129" w:rsidRDefault="00C85129" w:rsidP="00F877D1"/>
    <w:p w14:paraId="7A03D6F2" w14:textId="77777777" w:rsidR="00FC6F0A" w:rsidRDefault="00C85129" w:rsidP="00FC6F0A">
      <w:r w:rsidRPr="00B21FF3">
        <w:rPr>
          <w:u w:val="single"/>
        </w:rPr>
        <w:t>Activity 5.2</w:t>
      </w:r>
      <w:r>
        <w:t xml:space="preserve">: </w:t>
      </w:r>
      <w:r w:rsidR="00FC6F0A" w:rsidRPr="00FC6F0A">
        <w:t xml:space="preserve"> </w:t>
      </w:r>
      <w:r w:rsidR="00FC6F0A">
        <w:t>Management and operational support: The overall project assurance that includes:</w:t>
      </w:r>
    </w:p>
    <w:p w14:paraId="156C88F7" w14:textId="77777777" w:rsidR="00FC6F0A" w:rsidRDefault="00FC6F0A" w:rsidP="00FC6F0A"/>
    <w:p w14:paraId="2CF092F8" w14:textId="4E087325" w:rsidR="00FC6F0A" w:rsidRDefault="00264A8C" w:rsidP="00FC6F0A">
      <w:pPr>
        <w:numPr>
          <w:ilvl w:val="0"/>
          <w:numId w:val="24"/>
        </w:numPr>
        <w:rPr>
          <w:lang w:val="en-US"/>
        </w:rPr>
      </w:pPr>
      <w:r>
        <w:rPr>
          <w:lang w:val="en-US"/>
        </w:rPr>
        <w:t>Providing</w:t>
      </w:r>
      <w:r w:rsidR="00FC6F0A" w:rsidRPr="00FC6F0A">
        <w:rPr>
          <w:lang w:val="en-US"/>
        </w:rPr>
        <w:t xml:space="preserve"> </w:t>
      </w:r>
      <w:r w:rsidR="00436C63">
        <w:rPr>
          <w:lang w:val="en-US"/>
        </w:rPr>
        <w:t xml:space="preserve">day to day </w:t>
      </w:r>
      <w:r w:rsidR="00FC6F0A" w:rsidRPr="00FC6F0A">
        <w:rPr>
          <w:lang w:val="en-US"/>
        </w:rPr>
        <w:t>project assurance</w:t>
      </w:r>
      <w:r w:rsidR="00436C63">
        <w:rPr>
          <w:lang w:val="en-US"/>
        </w:rPr>
        <w:t xml:space="preserve"> and oversight</w:t>
      </w:r>
      <w:r w:rsidR="00FC6F0A" w:rsidRPr="00FC6F0A">
        <w:rPr>
          <w:lang w:val="en-US"/>
        </w:rPr>
        <w:t>, policy and technical advisory services to successful de</w:t>
      </w:r>
      <w:r w:rsidR="00FC6F0A">
        <w:rPr>
          <w:lang w:val="en-US"/>
        </w:rPr>
        <w:t>livery of project outputs</w:t>
      </w:r>
      <w:r w:rsidR="00436C63">
        <w:rPr>
          <w:lang w:val="en-US"/>
        </w:rPr>
        <w:t>- ensuring these are in line with the agreed deliverables- both financial and substantive</w:t>
      </w:r>
      <w:r w:rsidR="001E156B">
        <w:rPr>
          <w:lang w:val="en-US"/>
        </w:rPr>
        <w:t>;</w:t>
      </w:r>
    </w:p>
    <w:p w14:paraId="75E47BDF" w14:textId="3DAEF928" w:rsidR="00FC6F0A" w:rsidRDefault="00436C63" w:rsidP="00FC6F0A">
      <w:pPr>
        <w:numPr>
          <w:ilvl w:val="0"/>
          <w:numId w:val="24"/>
        </w:numPr>
        <w:rPr>
          <w:lang w:val="en-US"/>
        </w:rPr>
      </w:pPr>
      <w:r>
        <w:rPr>
          <w:lang w:val="en-US"/>
        </w:rPr>
        <w:t>Ensuring</w:t>
      </w:r>
      <w:r w:rsidR="00FC6F0A" w:rsidRPr="00FC6F0A">
        <w:rPr>
          <w:lang w:val="en-US"/>
        </w:rPr>
        <w:t xml:space="preserve"> human resource, procurement, financial and audi</w:t>
      </w:r>
      <w:r w:rsidR="00FC6F0A">
        <w:rPr>
          <w:lang w:val="en-US"/>
        </w:rPr>
        <w:t xml:space="preserve">t services to the project; </w:t>
      </w:r>
    </w:p>
    <w:p w14:paraId="282C63C6" w14:textId="1FC680DB" w:rsidR="00FC6F0A" w:rsidRDefault="00FC6F0A" w:rsidP="00FC6F0A">
      <w:pPr>
        <w:numPr>
          <w:ilvl w:val="0"/>
          <w:numId w:val="24"/>
        </w:numPr>
        <w:rPr>
          <w:lang w:val="en-US"/>
        </w:rPr>
      </w:pPr>
      <w:r>
        <w:rPr>
          <w:lang w:val="en-US"/>
        </w:rPr>
        <w:t>O</w:t>
      </w:r>
      <w:r w:rsidRPr="00FC6F0A">
        <w:rPr>
          <w:lang w:val="en-US"/>
        </w:rPr>
        <w:t>ve</w:t>
      </w:r>
      <w:r>
        <w:rPr>
          <w:lang w:val="en-US"/>
        </w:rPr>
        <w:t>rsee</w:t>
      </w:r>
      <w:r w:rsidR="00264A8C">
        <w:rPr>
          <w:lang w:val="en-US"/>
        </w:rPr>
        <w:t>ing</w:t>
      </w:r>
      <w:r w:rsidRPr="00FC6F0A">
        <w:rPr>
          <w:lang w:val="en-US"/>
        </w:rPr>
        <w:t xml:space="preserve"> financial expenditures against</w:t>
      </w:r>
      <w:r>
        <w:rPr>
          <w:lang w:val="en-US"/>
        </w:rPr>
        <w:t xml:space="preserve"> approved project budgets; </w:t>
      </w:r>
    </w:p>
    <w:p w14:paraId="33315C4C" w14:textId="3EE473D2" w:rsidR="00264A8C" w:rsidRDefault="00264A8C" w:rsidP="00FC6F0A">
      <w:pPr>
        <w:numPr>
          <w:ilvl w:val="0"/>
          <w:numId w:val="24"/>
        </w:numPr>
        <w:rPr>
          <w:lang w:val="en-US"/>
        </w:rPr>
      </w:pPr>
      <w:r>
        <w:rPr>
          <w:lang w:val="en-US"/>
        </w:rPr>
        <w:t>E</w:t>
      </w:r>
      <w:r w:rsidR="00FC6F0A" w:rsidRPr="00FC6F0A">
        <w:rPr>
          <w:lang w:val="en-US"/>
        </w:rPr>
        <w:t>nsuring that all activities including procurement and financial services are carried out in strict compliance with UNDP procedures by th</w:t>
      </w:r>
      <w:r>
        <w:rPr>
          <w:lang w:val="en-US"/>
        </w:rPr>
        <w:t>e UNDP Malaysia country office</w:t>
      </w:r>
      <w:r w:rsidR="001E156B">
        <w:rPr>
          <w:lang w:val="en-US"/>
        </w:rPr>
        <w:t>;</w:t>
      </w:r>
    </w:p>
    <w:p w14:paraId="136F93F6" w14:textId="78596E54" w:rsidR="00937E3D" w:rsidRDefault="00937E3D" w:rsidP="00937E3D">
      <w:pPr>
        <w:numPr>
          <w:ilvl w:val="0"/>
          <w:numId w:val="24"/>
        </w:numPr>
        <w:rPr>
          <w:lang w:val="en-US"/>
        </w:rPr>
      </w:pPr>
      <w:r>
        <w:rPr>
          <w:lang w:val="en-US"/>
        </w:rPr>
        <w:t>R</w:t>
      </w:r>
      <w:r w:rsidRPr="00FE6331">
        <w:rPr>
          <w:lang w:val="en-US"/>
        </w:rPr>
        <w:t xml:space="preserve">aise funding for the </w:t>
      </w:r>
      <w:r>
        <w:rPr>
          <w:lang w:val="en-US"/>
        </w:rPr>
        <w:t>project</w:t>
      </w:r>
      <w:r w:rsidRPr="00FE6331">
        <w:rPr>
          <w:lang w:val="en-US"/>
        </w:rPr>
        <w:t xml:space="preserve">, and to encourage coordination with the </w:t>
      </w:r>
      <w:r>
        <w:rPr>
          <w:lang w:val="en-US"/>
        </w:rPr>
        <w:t>project</w:t>
      </w:r>
      <w:r w:rsidRPr="00FE6331">
        <w:rPr>
          <w:lang w:val="en-US"/>
        </w:rPr>
        <w:t xml:space="preserve"> of other bilateral support to </w:t>
      </w:r>
      <w:r>
        <w:rPr>
          <w:lang w:val="en-US"/>
        </w:rPr>
        <w:t>the electoral process</w:t>
      </w:r>
      <w:r w:rsidR="001E156B">
        <w:rPr>
          <w:lang w:val="en-US"/>
        </w:rPr>
        <w:t>;</w:t>
      </w:r>
    </w:p>
    <w:p w14:paraId="7A04D82E" w14:textId="7AE860FB" w:rsidR="00436C63" w:rsidRDefault="00436C63" w:rsidP="00937E3D">
      <w:pPr>
        <w:numPr>
          <w:ilvl w:val="0"/>
          <w:numId w:val="24"/>
        </w:numPr>
        <w:rPr>
          <w:lang w:val="en-US"/>
        </w:rPr>
      </w:pPr>
      <w:r>
        <w:rPr>
          <w:lang w:val="en-US"/>
        </w:rPr>
        <w:t>Undertake organizational representation of UNDP in all relevant fora</w:t>
      </w:r>
      <w:r w:rsidR="001E156B">
        <w:rPr>
          <w:lang w:val="en-US"/>
        </w:rPr>
        <w:t>; and</w:t>
      </w:r>
    </w:p>
    <w:p w14:paraId="34AA3E3C" w14:textId="16947678" w:rsidR="00436C63" w:rsidRDefault="00436C63" w:rsidP="00436C63">
      <w:pPr>
        <w:numPr>
          <w:ilvl w:val="0"/>
          <w:numId w:val="24"/>
        </w:numPr>
        <w:rPr>
          <w:lang w:val="en-US"/>
        </w:rPr>
      </w:pPr>
      <w:r>
        <w:rPr>
          <w:lang w:val="en-US"/>
        </w:rPr>
        <w:t>Appointing</w:t>
      </w:r>
      <w:r w:rsidRPr="00FC6F0A">
        <w:rPr>
          <w:lang w:val="en-US"/>
        </w:rPr>
        <w:t xml:space="preserve"> independent financial a</w:t>
      </w:r>
      <w:r>
        <w:rPr>
          <w:lang w:val="en-US"/>
        </w:rPr>
        <w:t>uditors and evaluators</w:t>
      </w:r>
      <w:r w:rsidR="001E156B">
        <w:rPr>
          <w:lang w:val="en-US"/>
        </w:rPr>
        <w:t>.</w:t>
      </w:r>
    </w:p>
    <w:p w14:paraId="547E7C33" w14:textId="77777777" w:rsidR="00937E3D" w:rsidRDefault="00937E3D" w:rsidP="00937E3D">
      <w:pPr>
        <w:ind w:left="360"/>
        <w:rPr>
          <w:lang w:val="en-US"/>
        </w:rPr>
      </w:pPr>
    </w:p>
    <w:p w14:paraId="0805316D" w14:textId="07AE9D77" w:rsidR="00F877D1" w:rsidRPr="00FC6F0A" w:rsidRDefault="00FC6F0A" w:rsidP="00264A8C">
      <w:pPr>
        <w:rPr>
          <w:lang w:val="en-US"/>
        </w:rPr>
      </w:pPr>
      <w:r w:rsidRPr="00FC6F0A">
        <w:rPr>
          <w:lang w:val="en-US"/>
        </w:rPr>
        <w:t>In addition, this project will be implemented under Direct Implementation Modality (DIM), which means that complete operational support on human resources, procurement and other administrative requirements will be undertaken by the UNDP country office.</w:t>
      </w:r>
    </w:p>
    <w:p w14:paraId="7BBBE7EC" w14:textId="77777777" w:rsidR="008D78A0" w:rsidRPr="00335E06" w:rsidRDefault="008D78A0" w:rsidP="00335E06">
      <w:pPr>
        <w:spacing w:before="240"/>
        <w:rPr>
          <w:b/>
          <w:i/>
          <w:szCs w:val="28"/>
        </w:rPr>
      </w:pPr>
      <w:r w:rsidRPr="00335E06">
        <w:rPr>
          <w:b/>
          <w:i/>
          <w:szCs w:val="28"/>
        </w:rPr>
        <w:t>Resources Required to Achieve the Expected Results</w:t>
      </w:r>
    </w:p>
    <w:p w14:paraId="35FB3176" w14:textId="00A5465A" w:rsidR="00806FA8" w:rsidRDefault="00806FA8" w:rsidP="00C16CBE">
      <w:pPr>
        <w:autoSpaceDE w:val="0"/>
        <w:autoSpaceDN w:val="0"/>
        <w:adjustRightInd w:val="0"/>
        <w:snapToGrid w:val="0"/>
        <w:spacing w:after="0"/>
        <w:rPr>
          <w:rFonts w:cs="TimesNewRomanPSMT"/>
          <w:color w:val="000000"/>
          <w:szCs w:val="22"/>
        </w:rPr>
      </w:pPr>
    </w:p>
    <w:p w14:paraId="046D26DE" w14:textId="6FB22341" w:rsidR="0024702E" w:rsidRDefault="003D0613" w:rsidP="00C16CBE">
      <w:pPr>
        <w:autoSpaceDE w:val="0"/>
        <w:autoSpaceDN w:val="0"/>
        <w:adjustRightInd w:val="0"/>
        <w:snapToGrid w:val="0"/>
        <w:spacing w:after="0"/>
        <w:rPr>
          <w:rFonts w:cs="TimesNewRomanPSMT"/>
          <w:color w:val="000000"/>
          <w:szCs w:val="22"/>
        </w:rPr>
      </w:pPr>
      <w:r w:rsidRPr="00C16CBE">
        <w:rPr>
          <w:rFonts w:cs="TimesNewRomanPSMT"/>
          <w:color w:val="000000"/>
          <w:szCs w:val="22"/>
        </w:rPr>
        <w:t>Staff from UNDP Malaysia will be involved in providing supervision on project implementation and financial management.</w:t>
      </w:r>
      <w:r w:rsidR="003A06D7">
        <w:rPr>
          <w:rFonts w:cs="TimesNewRomanPSMT"/>
          <w:color w:val="000000"/>
          <w:szCs w:val="22"/>
        </w:rPr>
        <w:t xml:space="preserve"> </w:t>
      </w:r>
      <w:r w:rsidRPr="00C16CBE">
        <w:rPr>
          <w:rFonts w:cs="TimesNewRomanPSMT"/>
          <w:color w:val="000000"/>
          <w:szCs w:val="22"/>
        </w:rPr>
        <w:t xml:space="preserve">A </w:t>
      </w:r>
      <w:r w:rsidR="00A76A8C">
        <w:rPr>
          <w:rFonts w:cs="TimesNewRomanPSMT"/>
          <w:color w:val="000000"/>
          <w:szCs w:val="22"/>
        </w:rPr>
        <w:t>programme specialist</w:t>
      </w:r>
      <w:r w:rsidRPr="00C16CBE">
        <w:rPr>
          <w:rFonts w:cs="TimesNewRomanPSMT"/>
          <w:color w:val="000000"/>
          <w:szCs w:val="22"/>
        </w:rPr>
        <w:t xml:space="preserve"> will be assigned to perform project assurance, to keep the project progressing on the right track. UNDP Malaysia will also provide in-house expertise on communication and advocacy,</w:t>
      </w:r>
      <w:r w:rsidR="00026699">
        <w:rPr>
          <w:rFonts w:cs="TimesNewRomanPSMT"/>
          <w:color w:val="000000"/>
          <w:szCs w:val="22"/>
        </w:rPr>
        <w:t xml:space="preserve"> support knowledge management and</w:t>
      </w:r>
      <w:r w:rsidRPr="00C16CBE">
        <w:rPr>
          <w:rFonts w:cs="TimesNewRomanPSMT"/>
          <w:color w:val="000000"/>
          <w:szCs w:val="22"/>
        </w:rPr>
        <w:t xml:space="preserve"> draw on </w:t>
      </w:r>
      <w:r w:rsidR="00026699">
        <w:rPr>
          <w:rFonts w:cs="TimesNewRomanPSMT"/>
          <w:color w:val="000000"/>
          <w:szCs w:val="22"/>
        </w:rPr>
        <w:t xml:space="preserve">necessary </w:t>
      </w:r>
      <w:r w:rsidRPr="00C16CBE">
        <w:rPr>
          <w:rFonts w:cs="TimesNewRomanPSMT"/>
          <w:color w:val="000000"/>
          <w:szCs w:val="22"/>
        </w:rPr>
        <w:t xml:space="preserve">expertise from UNDP </w:t>
      </w:r>
      <w:r w:rsidR="00026699">
        <w:rPr>
          <w:rFonts w:cs="TimesNewRomanPSMT"/>
          <w:color w:val="000000"/>
          <w:szCs w:val="22"/>
        </w:rPr>
        <w:t xml:space="preserve">HQ, </w:t>
      </w:r>
      <w:r w:rsidRPr="00C16CBE">
        <w:rPr>
          <w:rFonts w:cs="TimesNewRomanPSMT"/>
          <w:color w:val="000000"/>
          <w:szCs w:val="22"/>
        </w:rPr>
        <w:t xml:space="preserve">regional and country office network or other UN </w:t>
      </w:r>
      <w:r w:rsidR="00026699">
        <w:rPr>
          <w:rFonts w:cs="TimesNewRomanPSMT"/>
          <w:color w:val="000000"/>
          <w:szCs w:val="22"/>
        </w:rPr>
        <w:t>entities</w:t>
      </w:r>
      <w:r w:rsidRPr="00C16CBE">
        <w:rPr>
          <w:rFonts w:cs="TimesNewRomanPSMT"/>
          <w:color w:val="000000"/>
          <w:szCs w:val="22"/>
        </w:rPr>
        <w:t xml:space="preserve"> such as</w:t>
      </w:r>
      <w:r w:rsidR="00026699">
        <w:rPr>
          <w:rFonts w:cs="TimesNewRomanPSMT"/>
          <w:color w:val="000000"/>
          <w:szCs w:val="22"/>
        </w:rPr>
        <w:t xml:space="preserve"> UN Department of Political </w:t>
      </w:r>
      <w:r w:rsidR="00CA485A" w:rsidRPr="00C84FA1">
        <w:rPr>
          <w:rFonts w:cs="TimesNewRomanPSMT"/>
          <w:color w:val="000000"/>
          <w:szCs w:val="22"/>
        </w:rPr>
        <w:t>and Peacebuilding</w:t>
      </w:r>
      <w:r w:rsidR="00026699" w:rsidRPr="00C84FA1">
        <w:rPr>
          <w:rFonts w:cs="TimesNewRomanPSMT"/>
          <w:color w:val="000000"/>
          <w:szCs w:val="22"/>
        </w:rPr>
        <w:t xml:space="preserve"> </w:t>
      </w:r>
      <w:r w:rsidR="00026699">
        <w:rPr>
          <w:rFonts w:cs="TimesNewRomanPSMT"/>
          <w:color w:val="000000"/>
          <w:szCs w:val="22"/>
        </w:rPr>
        <w:t xml:space="preserve">Affairs (UN </w:t>
      </w:r>
      <w:r w:rsidR="00026699" w:rsidRPr="00C84FA1">
        <w:rPr>
          <w:rFonts w:cs="TimesNewRomanPSMT"/>
          <w:color w:val="000000"/>
          <w:szCs w:val="22"/>
        </w:rPr>
        <w:t>DP</w:t>
      </w:r>
      <w:r w:rsidR="00CA485A" w:rsidRPr="00C84FA1">
        <w:rPr>
          <w:rFonts w:cs="TimesNewRomanPSMT"/>
          <w:color w:val="000000"/>
          <w:szCs w:val="22"/>
        </w:rPr>
        <w:t>P</w:t>
      </w:r>
      <w:r w:rsidR="00026699" w:rsidRPr="00C84FA1">
        <w:rPr>
          <w:rFonts w:cs="TimesNewRomanPSMT"/>
          <w:color w:val="000000"/>
          <w:szCs w:val="22"/>
        </w:rPr>
        <w:t>A</w:t>
      </w:r>
      <w:r w:rsidR="00026699">
        <w:rPr>
          <w:rFonts w:cs="TimesNewRomanPSMT"/>
          <w:color w:val="000000"/>
          <w:szCs w:val="22"/>
        </w:rPr>
        <w:t>) or</w:t>
      </w:r>
      <w:r w:rsidRPr="00C16CBE">
        <w:rPr>
          <w:rFonts w:cs="TimesNewRomanPSMT"/>
          <w:color w:val="000000"/>
          <w:szCs w:val="22"/>
        </w:rPr>
        <w:t xml:space="preserve"> </w:t>
      </w:r>
      <w:r w:rsidR="00806FA8">
        <w:rPr>
          <w:rFonts w:cs="TimesNewRomanPSMT"/>
          <w:color w:val="000000"/>
          <w:szCs w:val="22"/>
        </w:rPr>
        <w:t>UN agencies</w:t>
      </w:r>
      <w:r w:rsidRPr="00C16CBE">
        <w:rPr>
          <w:rFonts w:cs="TimesNewRomanPSMT"/>
          <w:color w:val="000000"/>
          <w:szCs w:val="22"/>
        </w:rPr>
        <w:t>, where applicable.</w:t>
      </w:r>
      <w:r w:rsidR="00CA485A">
        <w:rPr>
          <w:rFonts w:cs="TimesNewRomanPSMT"/>
          <w:color w:val="000000"/>
          <w:szCs w:val="22"/>
        </w:rPr>
        <w:t xml:space="preserve">  </w:t>
      </w:r>
    </w:p>
    <w:p w14:paraId="5E5C5216" w14:textId="77777777" w:rsidR="00070D29" w:rsidRDefault="00070D29" w:rsidP="00070D29">
      <w:pPr>
        <w:autoSpaceDE w:val="0"/>
        <w:autoSpaceDN w:val="0"/>
        <w:adjustRightInd w:val="0"/>
        <w:snapToGrid w:val="0"/>
        <w:spacing w:after="0"/>
        <w:rPr>
          <w:rFonts w:cs="Arial"/>
          <w:color w:val="000000"/>
          <w:szCs w:val="22"/>
        </w:rPr>
      </w:pPr>
    </w:p>
    <w:p w14:paraId="434C0E0C" w14:textId="77777777" w:rsidR="00070D29" w:rsidRDefault="00070D29" w:rsidP="00070D29">
      <w:pPr>
        <w:autoSpaceDE w:val="0"/>
        <w:autoSpaceDN w:val="0"/>
        <w:adjustRightInd w:val="0"/>
        <w:snapToGrid w:val="0"/>
        <w:spacing w:after="0"/>
        <w:rPr>
          <w:rFonts w:cs="Arial"/>
          <w:color w:val="000000"/>
          <w:szCs w:val="22"/>
        </w:rPr>
      </w:pPr>
    </w:p>
    <w:p w14:paraId="33721125" w14:textId="4D5164BA" w:rsidR="006F5A2B" w:rsidRPr="006F5A2B" w:rsidRDefault="003D0613" w:rsidP="00BE59B3">
      <w:pPr>
        <w:autoSpaceDE w:val="0"/>
        <w:autoSpaceDN w:val="0"/>
        <w:adjustRightInd w:val="0"/>
        <w:snapToGrid w:val="0"/>
        <w:spacing w:after="0"/>
        <w:rPr>
          <w:rFonts w:cs="Arial"/>
          <w:color w:val="000000"/>
          <w:szCs w:val="22"/>
          <w:lang w:val="en-US"/>
        </w:rPr>
      </w:pPr>
      <w:r w:rsidRPr="006F5A2B">
        <w:rPr>
          <w:rFonts w:cs="Arial"/>
          <w:color w:val="000000"/>
          <w:szCs w:val="22"/>
        </w:rPr>
        <w:t>The Project Management Unit (PMU)</w:t>
      </w:r>
      <w:r w:rsidR="008466D0" w:rsidRPr="006F5A2B">
        <w:rPr>
          <w:rFonts w:cs="Arial"/>
          <w:color w:val="000000"/>
          <w:szCs w:val="22"/>
        </w:rPr>
        <w:t>, supported through the UNDP country office,</w:t>
      </w:r>
      <w:r w:rsidRPr="006F5A2B">
        <w:rPr>
          <w:rFonts w:cs="Arial"/>
          <w:color w:val="000000"/>
          <w:szCs w:val="22"/>
        </w:rPr>
        <w:t xml:space="preserve"> will be in </w:t>
      </w:r>
      <w:r w:rsidR="008466D0" w:rsidRPr="006F5A2B">
        <w:rPr>
          <w:rFonts w:cs="Arial"/>
          <w:color w:val="000000"/>
          <w:szCs w:val="22"/>
        </w:rPr>
        <w:t>c</w:t>
      </w:r>
      <w:r w:rsidRPr="006F5A2B">
        <w:rPr>
          <w:rFonts w:cs="Arial"/>
          <w:color w:val="000000"/>
          <w:szCs w:val="22"/>
        </w:rPr>
        <w:t xml:space="preserve">harge of the day-to-day </w:t>
      </w:r>
      <w:r w:rsidR="008466D0" w:rsidRPr="006F5A2B">
        <w:rPr>
          <w:rFonts w:cs="Arial"/>
          <w:color w:val="000000"/>
          <w:szCs w:val="22"/>
        </w:rPr>
        <w:t>operational activities of the project</w:t>
      </w:r>
      <w:r w:rsidRPr="006F5A2B">
        <w:rPr>
          <w:rFonts w:cs="Arial"/>
          <w:color w:val="000000"/>
          <w:szCs w:val="22"/>
        </w:rPr>
        <w:t>.</w:t>
      </w:r>
      <w:r w:rsidR="006F5A2B" w:rsidRPr="006F5A2B">
        <w:rPr>
          <w:rFonts w:cs="Arial"/>
          <w:color w:val="000000"/>
          <w:szCs w:val="22"/>
        </w:rPr>
        <w:t xml:space="preserve"> </w:t>
      </w:r>
      <w:r w:rsidR="003A06D7">
        <w:rPr>
          <w:rFonts w:cs="TimesNewRomanPSMT"/>
          <w:color w:val="000000"/>
          <w:szCs w:val="22"/>
        </w:rPr>
        <w:t xml:space="preserve">One project finance staff will be recruited to complement the capacity of the existing PMU. </w:t>
      </w:r>
      <w:r w:rsidR="006F5A2B" w:rsidRPr="006F5A2B">
        <w:rPr>
          <w:rFonts w:cs="Arial"/>
          <w:color w:val="000000"/>
          <w:szCs w:val="22"/>
          <w:lang w:val="en-US"/>
        </w:rPr>
        <w:t xml:space="preserve">In the context of direct implementation, the UNDP enterprise resource planning (ERP) system ATLAS will provide the management information system to ensure accuracy and transparency of financial information. The Country Office will use ATLAS to keep track of the financial status of the project at all times, to control expenses; handle outstanding commitments; make payments; and monitor the performance of contractors. Atlas will be used for both financial management and substantive monitoring. This will enable the production of reports that are part of UNDP Country Office central oversight and monitoring while serving as the building blocks for periodic reviews and communications with stakeholders. </w:t>
      </w:r>
    </w:p>
    <w:p w14:paraId="656996E4" w14:textId="77777777" w:rsidR="00617B14" w:rsidRPr="006F5A2B" w:rsidRDefault="00617B14" w:rsidP="00C84FA1">
      <w:pPr>
        <w:autoSpaceDE w:val="0"/>
        <w:autoSpaceDN w:val="0"/>
        <w:adjustRightInd w:val="0"/>
        <w:snapToGrid w:val="0"/>
        <w:spacing w:after="0"/>
        <w:rPr>
          <w:rFonts w:cs="Arial"/>
          <w:color w:val="000000"/>
          <w:szCs w:val="22"/>
          <w:lang w:val="en-US"/>
        </w:rPr>
      </w:pPr>
    </w:p>
    <w:p w14:paraId="70253920" w14:textId="06F99458" w:rsidR="003D0613" w:rsidRDefault="007D7565" w:rsidP="00C16CBE">
      <w:pPr>
        <w:autoSpaceDE w:val="0"/>
        <w:autoSpaceDN w:val="0"/>
        <w:adjustRightInd w:val="0"/>
        <w:snapToGrid w:val="0"/>
        <w:spacing w:after="0"/>
        <w:rPr>
          <w:rFonts w:cs="TimesNewRomanPSMT"/>
          <w:color w:val="000000"/>
          <w:szCs w:val="22"/>
        </w:rPr>
      </w:pPr>
      <w:r>
        <w:rPr>
          <w:rFonts w:cs="TimesNewRomanPSMT"/>
          <w:color w:val="000000"/>
          <w:szCs w:val="22"/>
        </w:rPr>
        <w:t>International and n</w:t>
      </w:r>
      <w:r w:rsidR="003D0613" w:rsidRPr="00C16CBE">
        <w:rPr>
          <w:rFonts w:cs="TimesNewRomanPSMT"/>
          <w:color w:val="000000"/>
          <w:szCs w:val="22"/>
        </w:rPr>
        <w:t xml:space="preserve">ational experts </w:t>
      </w:r>
      <w:r w:rsidR="00E95A7E">
        <w:rPr>
          <w:rFonts w:cs="TimesNewRomanPSMT"/>
          <w:color w:val="000000"/>
          <w:szCs w:val="22"/>
        </w:rPr>
        <w:t xml:space="preserve">will be recruited or deployed and </w:t>
      </w:r>
      <w:r w:rsidR="003D0613" w:rsidRPr="00C16CBE">
        <w:rPr>
          <w:rFonts w:cs="TimesNewRomanPSMT"/>
          <w:color w:val="000000"/>
          <w:szCs w:val="22"/>
        </w:rPr>
        <w:t xml:space="preserve">contractual service companies will be </w:t>
      </w:r>
      <w:r w:rsidR="00E95A7E">
        <w:rPr>
          <w:rFonts w:cs="TimesNewRomanPSMT"/>
          <w:color w:val="000000"/>
          <w:szCs w:val="22"/>
        </w:rPr>
        <w:t>retained</w:t>
      </w:r>
      <w:r w:rsidR="003D0613" w:rsidRPr="00C16CBE">
        <w:rPr>
          <w:rFonts w:cs="TimesNewRomanPSMT"/>
          <w:color w:val="000000"/>
          <w:szCs w:val="22"/>
        </w:rPr>
        <w:t xml:space="preserve"> to provide relevant expertise for delivering </w:t>
      </w:r>
      <w:r>
        <w:rPr>
          <w:rFonts w:cs="TimesNewRomanPSMT"/>
          <w:color w:val="000000"/>
          <w:szCs w:val="22"/>
        </w:rPr>
        <w:t xml:space="preserve">on the planned </w:t>
      </w:r>
      <w:r w:rsidR="003D0613" w:rsidRPr="00C16CBE">
        <w:rPr>
          <w:rFonts w:cs="TimesNewRomanPSMT"/>
          <w:color w:val="000000"/>
          <w:szCs w:val="22"/>
        </w:rPr>
        <w:t>the outputs and activities</w:t>
      </w:r>
      <w:r>
        <w:rPr>
          <w:rFonts w:cs="TimesNewRomanPSMT"/>
          <w:color w:val="000000"/>
          <w:szCs w:val="22"/>
        </w:rPr>
        <w:t>.</w:t>
      </w:r>
    </w:p>
    <w:p w14:paraId="2FBCACC4" w14:textId="743CA8E7" w:rsidR="007B285A" w:rsidRDefault="007B285A" w:rsidP="00C16CBE">
      <w:pPr>
        <w:autoSpaceDE w:val="0"/>
        <w:autoSpaceDN w:val="0"/>
        <w:adjustRightInd w:val="0"/>
        <w:snapToGrid w:val="0"/>
        <w:spacing w:after="0"/>
        <w:rPr>
          <w:rFonts w:cs="TimesNewRomanPSMT"/>
          <w:color w:val="000000"/>
          <w:szCs w:val="22"/>
        </w:rPr>
      </w:pPr>
    </w:p>
    <w:p w14:paraId="6CCDCF39" w14:textId="0E625108" w:rsidR="007B285A" w:rsidRPr="00C16CBE" w:rsidRDefault="007B285A" w:rsidP="007B285A">
      <w:pPr>
        <w:autoSpaceDE w:val="0"/>
        <w:autoSpaceDN w:val="0"/>
        <w:adjustRightInd w:val="0"/>
        <w:snapToGrid w:val="0"/>
        <w:spacing w:after="0"/>
        <w:rPr>
          <w:rFonts w:cs="TimesNewRomanPSMT"/>
          <w:color w:val="000000"/>
          <w:szCs w:val="22"/>
        </w:rPr>
      </w:pPr>
      <w:r w:rsidRPr="00C16CBE">
        <w:rPr>
          <w:rFonts w:cs="TimesNewRomanPSMT"/>
          <w:color w:val="000000"/>
          <w:szCs w:val="22"/>
        </w:rPr>
        <w:t xml:space="preserve">This project is funded </w:t>
      </w:r>
      <w:r>
        <w:rPr>
          <w:rFonts w:cs="TimesNewRomanPSMT"/>
          <w:color w:val="000000"/>
          <w:szCs w:val="22"/>
        </w:rPr>
        <w:t>through</w:t>
      </w:r>
      <w:r w:rsidRPr="00C16CBE">
        <w:rPr>
          <w:rFonts w:cs="TimesNewRomanPSMT"/>
          <w:color w:val="000000"/>
          <w:szCs w:val="22"/>
        </w:rPr>
        <w:t xml:space="preserve"> </w:t>
      </w:r>
      <w:r>
        <w:rPr>
          <w:rFonts w:cs="TimesNewRomanPSMT"/>
          <w:color w:val="000000"/>
          <w:szCs w:val="22"/>
        </w:rPr>
        <w:t>cost sharing contributions from the Australian Government (Department of Foreign Affairs and Trade</w:t>
      </w:r>
      <w:r w:rsidR="00AA3589">
        <w:rPr>
          <w:rFonts w:cs="TimesNewRomanPSMT"/>
          <w:color w:val="000000"/>
          <w:szCs w:val="22"/>
        </w:rPr>
        <w:t xml:space="preserve"> – </w:t>
      </w:r>
      <w:r>
        <w:rPr>
          <w:rFonts w:cs="TimesNewRomanPSMT"/>
          <w:color w:val="000000"/>
          <w:szCs w:val="22"/>
        </w:rPr>
        <w:t>DF</w:t>
      </w:r>
      <w:r w:rsidR="00AF6421">
        <w:rPr>
          <w:rFonts w:cs="TimesNewRomanPSMT"/>
          <w:color w:val="000000"/>
          <w:szCs w:val="22"/>
        </w:rPr>
        <w:t>A</w:t>
      </w:r>
      <w:r>
        <w:rPr>
          <w:rFonts w:cs="TimesNewRomanPSMT"/>
          <w:color w:val="000000"/>
          <w:szCs w:val="22"/>
        </w:rPr>
        <w:t xml:space="preserve">T), </w:t>
      </w:r>
      <w:r w:rsidR="00AA3589">
        <w:rPr>
          <w:rFonts w:cs="TimesNewRomanPSMT"/>
          <w:color w:val="000000"/>
          <w:szCs w:val="22"/>
        </w:rPr>
        <w:t xml:space="preserve">the </w:t>
      </w:r>
      <w:r>
        <w:rPr>
          <w:rFonts w:cs="TimesNewRomanPSMT"/>
          <w:color w:val="000000"/>
          <w:szCs w:val="22"/>
        </w:rPr>
        <w:t>Malaysian G</w:t>
      </w:r>
      <w:r w:rsidRPr="00C16CBE">
        <w:rPr>
          <w:rFonts w:cs="TimesNewRomanPSMT"/>
          <w:color w:val="000000"/>
          <w:szCs w:val="22"/>
        </w:rPr>
        <w:t>overnment</w:t>
      </w:r>
      <w:r>
        <w:rPr>
          <w:rFonts w:cs="TimesNewRomanPSMT"/>
          <w:color w:val="000000"/>
          <w:szCs w:val="22"/>
        </w:rPr>
        <w:t xml:space="preserve">, </w:t>
      </w:r>
      <w:r w:rsidR="00CC192D">
        <w:rPr>
          <w:rFonts w:cs="TimesNewRomanPSMT"/>
          <w:color w:val="000000"/>
          <w:szCs w:val="22"/>
        </w:rPr>
        <w:t xml:space="preserve">the UNDP and </w:t>
      </w:r>
      <w:r>
        <w:rPr>
          <w:rFonts w:cs="TimesNewRomanPSMT"/>
          <w:color w:val="000000"/>
          <w:szCs w:val="22"/>
        </w:rPr>
        <w:t xml:space="preserve">United Nations Department of Political </w:t>
      </w:r>
      <w:r w:rsidR="00CA485A">
        <w:rPr>
          <w:rFonts w:cs="TimesNewRomanPSMT"/>
          <w:color w:val="000000"/>
          <w:szCs w:val="22"/>
        </w:rPr>
        <w:t xml:space="preserve">and Peacebuilding </w:t>
      </w:r>
      <w:r>
        <w:rPr>
          <w:rFonts w:cs="TimesNewRomanPSMT"/>
          <w:color w:val="000000"/>
          <w:szCs w:val="22"/>
        </w:rPr>
        <w:t xml:space="preserve">Affairs- Electoral Assistance Division </w:t>
      </w:r>
      <w:r>
        <w:rPr>
          <w:rFonts w:cs="TimesNewRomanPSMT"/>
          <w:color w:val="000000"/>
          <w:szCs w:val="22"/>
        </w:rPr>
        <w:lastRenderedPageBreak/>
        <w:t>(EAD)</w:t>
      </w:r>
      <w:r w:rsidRPr="00C16CBE">
        <w:rPr>
          <w:rFonts w:cs="TimesNewRomanPSMT"/>
          <w:color w:val="000000"/>
          <w:szCs w:val="22"/>
        </w:rPr>
        <w:t>. I</w:t>
      </w:r>
      <w:r w:rsidR="00AA3589">
        <w:rPr>
          <w:rFonts w:cs="TimesNewRomanPSMT"/>
          <w:color w:val="000000"/>
          <w:szCs w:val="22"/>
        </w:rPr>
        <w:t xml:space="preserve">n order to address the funding shortfall, UNDP will seek to mobilize </w:t>
      </w:r>
      <w:r w:rsidRPr="00C16CBE">
        <w:rPr>
          <w:rFonts w:cs="TimesNewRomanPSMT"/>
          <w:color w:val="000000"/>
          <w:szCs w:val="22"/>
        </w:rPr>
        <w:t xml:space="preserve">additional funds from potential donor(s) </w:t>
      </w:r>
      <w:r>
        <w:rPr>
          <w:rFonts w:cs="TimesNewRomanPSMT"/>
          <w:color w:val="000000"/>
          <w:szCs w:val="22"/>
        </w:rPr>
        <w:t>during the</w:t>
      </w:r>
      <w:r w:rsidRPr="00C16CBE">
        <w:rPr>
          <w:rFonts w:cs="TimesNewRomanPSMT"/>
          <w:color w:val="000000"/>
          <w:szCs w:val="22"/>
        </w:rPr>
        <w:t xml:space="preserve"> project duration. </w:t>
      </w:r>
    </w:p>
    <w:p w14:paraId="56288D9E" w14:textId="77777777" w:rsidR="007B285A" w:rsidRPr="00C16CBE" w:rsidRDefault="007B285A" w:rsidP="00C16CBE">
      <w:pPr>
        <w:autoSpaceDE w:val="0"/>
        <w:autoSpaceDN w:val="0"/>
        <w:adjustRightInd w:val="0"/>
        <w:snapToGrid w:val="0"/>
        <w:spacing w:after="0"/>
        <w:rPr>
          <w:rFonts w:cs="TimesNewRomanPSMT"/>
          <w:color w:val="000000"/>
          <w:szCs w:val="22"/>
        </w:rPr>
      </w:pPr>
    </w:p>
    <w:p w14:paraId="7BBBE7EE" w14:textId="77777777" w:rsidR="00D72157" w:rsidRPr="00335E06" w:rsidRDefault="00D72157" w:rsidP="00335E06">
      <w:pPr>
        <w:spacing w:before="240"/>
        <w:rPr>
          <w:b/>
          <w:i/>
          <w:szCs w:val="28"/>
        </w:rPr>
      </w:pPr>
      <w:r w:rsidRPr="00335E06">
        <w:rPr>
          <w:b/>
          <w:i/>
          <w:szCs w:val="28"/>
        </w:rPr>
        <w:t>Partnerships</w:t>
      </w:r>
    </w:p>
    <w:p w14:paraId="2AAF39E9" w14:textId="442EAA01" w:rsidR="003D0613" w:rsidRPr="00C9580F" w:rsidRDefault="003D0613" w:rsidP="003D0613">
      <w:pPr>
        <w:rPr>
          <w:sz w:val="28"/>
          <w:szCs w:val="28"/>
        </w:rPr>
      </w:pPr>
    </w:p>
    <w:p w14:paraId="2FE76B92" w14:textId="02811413" w:rsidR="00705855" w:rsidRDefault="00705855" w:rsidP="00705855">
      <w:pPr>
        <w:rPr>
          <w:rFonts w:cs="Arial"/>
        </w:rPr>
      </w:pPr>
      <w:r w:rsidRPr="002E4C13">
        <w:rPr>
          <w:rFonts w:cs="Arial"/>
        </w:rPr>
        <w:t>As the Implementing Partner</w:t>
      </w:r>
      <w:r w:rsidR="00CA485A">
        <w:rPr>
          <w:rFonts w:cs="Arial"/>
        </w:rPr>
        <w:t>,</w:t>
      </w:r>
      <w:r w:rsidRPr="002E4C13">
        <w:rPr>
          <w:rFonts w:cs="Arial"/>
        </w:rPr>
        <w:t xml:space="preserve"> UNDP will be responsible and accountable for managing the project, including the monitoring and evaluation of project interventions, achieving project outputs, and for the effective use of designated resources. </w:t>
      </w:r>
      <w:r w:rsidR="00E272E3" w:rsidRPr="002E4C13">
        <w:rPr>
          <w:rFonts w:cs="Arial"/>
        </w:rPr>
        <w:t xml:space="preserve">Global experience in electoral assistance demonstrates that a single channel of common ‘basket’ fund managed by UNDP provides stronger coordination, reduces transaction costs (increases efficiency) and helps deliver </w:t>
      </w:r>
      <w:r w:rsidR="0008734F" w:rsidRPr="002E4C13">
        <w:rPr>
          <w:rFonts w:cs="Arial"/>
        </w:rPr>
        <w:t>effective</w:t>
      </w:r>
      <w:r w:rsidR="00E272E3" w:rsidRPr="002E4C13">
        <w:rPr>
          <w:rFonts w:cs="Arial"/>
        </w:rPr>
        <w:t xml:space="preserve"> results</w:t>
      </w:r>
      <w:r w:rsidR="0008734F" w:rsidRPr="002E4C13">
        <w:rPr>
          <w:rFonts w:cs="Arial"/>
        </w:rPr>
        <w:t xml:space="preserve">. This </w:t>
      </w:r>
      <w:r w:rsidR="00445DB3">
        <w:rPr>
          <w:rFonts w:cs="Arial"/>
        </w:rPr>
        <w:t>h</w:t>
      </w:r>
      <w:r w:rsidR="0008734F" w:rsidRPr="002E4C13">
        <w:rPr>
          <w:rFonts w:cs="Arial"/>
        </w:rPr>
        <w:t>as also been highlighted by the government and other development partners.</w:t>
      </w:r>
      <w:r w:rsidRPr="002E4C13">
        <w:rPr>
          <w:rFonts w:cs="Arial"/>
        </w:rPr>
        <w:t xml:space="preserve"> </w:t>
      </w:r>
      <w:r w:rsidR="0008734F" w:rsidRPr="002E4C13">
        <w:rPr>
          <w:rFonts w:cs="Arial"/>
        </w:rPr>
        <w:t xml:space="preserve">As such, to ensure that UNDP brings together the best possible global expertise on electoral assistance within the aegis of this project, a number of responsible parties </w:t>
      </w:r>
      <w:r w:rsidRPr="002E4C13">
        <w:rPr>
          <w:rFonts w:cs="Arial"/>
        </w:rPr>
        <w:t>will</w:t>
      </w:r>
      <w:r w:rsidR="0008734F" w:rsidRPr="002E4C13">
        <w:rPr>
          <w:rFonts w:cs="Arial"/>
        </w:rPr>
        <w:t xml:space="preserve"> be designated to deliver on certain project outputs. UNDP will enter into responsible party</w:t>
      </w:r>
      <w:r w:rsidRPr="002E4C13">
        <w:rPr>
          <w:rFonts w:cs="Arial"/>
        </w:rPr>
        <w:t xml:space="preserve"> </w:t>
      </w:r>
      <w:r w:rsidR="00445DB3">
        <w:rPr>
          <w:rFonts w:cs="Arial"/>
        </w:rPr>
        <w:t>arrangement</w:t>
      </w:r>
      <w:r w:rsidR="00CA485A">
        <w:rPr>
          <w:rFonts w:cs="Arial"/>
        </w:rPr>
        <w:t>s</w:t>
      </w:r>
      <w:r w:rsidRPr="002E4C13">
        <w:rPr>
          <w:rFonts w:cs="Arial"/>
        </w:rPr>
        <w:t xml:space="preserve"> with </w:t>
      </w:r>
      <w:r w:rsidR="0008734F" w:rsidRPr="002E4C13">
        <w:rPr>
          <w:rFonts w:cs="Arial"/>
        </w:rPr>
        <w:t>these institutions</w:t>
      </w:r>
      <w:r w:rsidRPr="002E4C13">
        <w:rPr>
          <w:rFonts w:cs="Arial"/>
        </w:rPr>
        <w:t xml:space="preserve"> </w:t>
      </w:r>
      <w:r w:rsidR="0008734F" w:rsidRPr="002E4C13">
        <w:rPr>
          <w:rFonts w:cs="Arial"/>
        </w:rPr>
        <w:t>which</w:t>
      </w:r>
      <w:r w:rsidRPr="002E4C13">
        <w:rPr>
          <w:rFonts w:cs="Arial"/>
        </w:rPr>
        <w:t xml:space="preserve"> will</w:t>
      </w:r>
      <w:r w:rsidR="0008734F" w:rsidRPr="002E4C13">
        <w:rPr>
          <w:rFonts w:cs="Arial"/>
        </w:rPr>
        <w:t>,</w:t>
      </w:r>
      <w:r w:rsidRPr="002E4C13">
        <w:rPr>
          <w:rFonts w:cs="Arial"/>
        </w:rPr>
        <w:t xml:space="preserve"> on the basis of written agreements</w:t>
      </w:r>
      <w:r w:rsidR="0008734F" w:rsidRPr="002E4C13">
        <w:rPr>
          <w:rFonts w:cs="Arial"/>
        </w:rPr>
        <w:t>,</w:t>
      </w:r>
      <w:r w:rsidRPr="002E4C13">
        <w:rPr>
          <w:rFonts w:cs="Arial"/>
        </w:rPr>
        <w:t xml:space="preserve"> carry out project activities and produce outputs </w:t>
      </w:r>
      <w:r w:rsidR="0008734F" w:rsidRPr="002E4C13">
        <w:rPr>
          <w:rFonts w:cs="Arial"/>
        </w:rPr>
        <w:t>contributing to the overall successful delivery of results</w:t>
      </w:r>
      <w:r w:rsidRPr="002E4C13">
        <w:rPr>
          <w:rFonts w:cs="Arial"/>
        </w:rPr>
        <w:t xml:space="preserve">. </w:t>
      </w:r>
      <w:r w:rsidR="0008734F" w:rsidRPr="002E4C13">
        <w:rPr>
          <w:rFonts w:cs="Arial"/>
        </w:rPr>
        <w:t xml:space="preserve">Hence, </w:t>
      </w:r>
      <w:r w:rsidR="00445DB3">
        <w:rPr>
          <w:rFonts w:cs="Arial"/>
        </w:rPr>
        <w:t>for</w:t>
      </w:r>
      <w:r w:rsidR="0008734F" w:rsidRPr="002E4C13">
        <w:rPr>
          <w:rFonts w:cs="Arial"/>
        </w:rPr>
        <w:t xml:space="preserve"> this </w:t>
      </w:r>
      <w:r w:rsidRPr="002E4C13">
        <w:rPr>
          <w:rFonts w:cs="Arial"/>
        </w:rPr>
        <w:t>project</w:t>
      </w:r>
      <w:r w:rsidR="00445DB3">
        <w:rPr>
          <w:rFonts w:cs="Arial"/>
        </w:rPr>
        <w:t>,</w:t>
      </w:r>
      <w:r w:rsidR="0008734F" w:rsidRPr="002E4C13">
        <w:rPr>
          <w:rFonts w:cs="Arial"/>
        </w:rPr>
        <w:t xml:space="preserve"> based on </w:t>
      </w:r>
      <w:r w:rsidR="00445DB3">
        <w:rPr>
          <w:rFonts w:cs="Arial"/>
        </w:rPr>
        <w:t>the  organizations’</w:t>
      </w:r>
      <w:r w:rsidR="0008734F" w:rsidRPr="002E4C13">
        <w:rPr>
          <w:rFonts w:cs="Arial"/>
        </w:rPr>
        <w:t xml:space="preserve"> comparative advantages, </w:t>
      </w:r>
      <w:r w:rsidRPr="002E4C13">
        <w:rPr>
          <w:rFonts w:cs="Arial"/>
        </w:rPr>
        <w:t xml:space="preserve"> </w:t>
      </w:r>
      <w:r w:rsidR="003E25C4" w:rsidRPr="002E4C13">
        <w:rPr>
          <w:rFonts w:cs="Arial"/>
        </w:rPr>
        <w:t>UNDP will desig</w:t>
      </w:r>
      <w:r w:rsidR="00445DB3">
        <w:rPr>
          <w:rFonts w:cs="Arial"/>
        </w:rPr>
        <w:t>nate</w:t>
      </w:r>
      <w:r w:rsidR="003E25C4" w:rsidRPr="002E4C13">
        <w:rPr>
          <w:rFonts w:cs="Arial"/>
        </w:rPr>
        <w:t xml:space="preserve"> the International </w:t>
      </w:r>
      <w:r w:rsidR="00264A8C">
        <w:rPr>
          <w:rFonts w:cs="Arial"/>
        </w:rPr>
        <w:t>Foundation</w:t>
      </w:r>
      <w:r w:rsidR="003E25C4" w:rsidRPr="002E4C13">
        <w:rPr>
          <w:rFonts w:cs="Arial"/>
        </w:rPr>
        <w:t xml:space="preserve"> for Electoral Systems (IFES) to be the res</w:t>
      </w:r>
      <w:r w:rsidR="002E4C13" w:rsidRPr="002E4C13">
        <w:rPr>
          <w:rFonts w:cs="Arial"/>
        </w:rPr>
        <w:t>p</w:t>
      </w:r>
      <w:r w:rsidR="003E25C4" w:rsidRPr="002E4C13">
        <w:rPr>
          <w:rFonts w:cs="Arial"/>
        </w:rPr>
        <w:t>onsi</w:t>
      </w:r>
      <w:r w:rsidR="002E4C13" w:rsidRPr="002E4C13">
        <w:rPr>
          <w:rFonts w:cs="Arial"/>
        </w:rPr>
        <w:t>b</w:t>
      </w:r>
      <w:r w:rsidR="003E25C4" w:rsidRPr="002E4C13">
        <w:rPr>
          <w:rFonts w:cs="Arial"/>
        </w:rPr>
        <w:t xml:space="preserve">le party in delivering the </w:t>
      </w:r>
      <w:r w:rsidR="002E4C13" w:rsidRPr="002E4C13">
        <w:rPr>
          <w:rFonts w:cs="Arial"/>
        </w:rPr>
        <w:t xml:space="preserve">output on advisory support to the ERC on boundary delimitation, conduct of elections and voter education; and International Institute for Democracy and Electoral </w:t>
      </w:r>
      <w:r w:rsidR="00FE6331">
        <w:rPr>
          <w:rFonts w:cs="Arial"/>
        </w:rPr>
        <w:t>A</w:t>
      </w:r>
      <w:r w:rsidR="00264A8C">
        <w:rPr>
          <w:rFonts w:cs="Arial"/>
        </w:rPr>
        <w:t>ssistance</w:t>
      </w:r>
      <w:r w:rsidR="00FE6331" w:rsidRPr="002E4C13">
        <w:rPr>
          <w:rFonts w:cs="Arial"/>
        </w:rPr>
        <w:t xml:space="preserve"> </w:t>
      </w:r>
      <w:r w:rsidR="002E4C13" w:rsidRPr="002E4C13">
        <w:rPr>
          <w:rFonts w:cs="Arial"/>
        </w:rPr>
        <w:t>(</w:t>
      </w:r>
      <w:r w:rsidR="00DF4E7A">
        <w:rPr>
          <w:rFonts w:cs="Arial"/>
        </w:rPr>
        <w:t>IDEA</w:t>
      </w:r>
      <w:r w:rsidR="00264A8C">
        <w:rPr>
          <w:rFonts w:cs="Arial"/>
        </w:rPr>
        <w:t>) to be the responsible party for</w:t>
      </w:r>
      <w:r w:rsidR="002E4C13" w:rsidRPr="002E4C13">
        <w:rPr>
          <w:rFonts w:cs="Arial"/>
        </w:rPr>
        <w:t xml:space="preserve"> delivering the output on advisory support to the ERC on electoral systems, registration of political parties and EMBs</w:t>
      </w:r>
      <w:r w:rsidR="00840E0F">
        <w:rPr>
          <w:rFonts w:cs="Arial"/>
        </w:rPr>
        <w:t>.</w:t>
      </w:r>
    </w:p>
    <w:p w14:paraId="1F428109" w14:textId="555CEA58" w:rsidR="00840E0F" w:rsidRDefault="00840E0F" w:rsidP="00705855">
      <w:pPr>
        <w:rPr>
          <w:rFonts w:cs="Arial"/>
        </w:rPr>
      </w:pPr>
    </w:p>
    <w:p w14:paraId="63EFF926" w14:textId="2CEBDE51" w:rsidR="00806FA8" w:rsidRPr="002E4C13" w:rsidRDefault="00840E0F" w:rsidP="00806FA8">
      <w:pPr>
        <w:rPr>
          <w:rFonts w:cs="Arial"/>
        </w:rPr>
      </w:pPr>
      <w:r>
        <w:rPr>
          <w:rFonts w:cs="Arial"/>
        </w:rPr>
        <w:t xml:space="preserve">Capacity assessment for IFES and </w:t>
      </w:r>
      <w:r w:rsidR="00DF4E7A">
        <w:rPr>
          <w:rFonts w:cs="Arial"/>
        </w:rPr>
        <w:t>IDEA</w:t>
      </w:r>
      <w:r>
        <w:rPr>
          <w:rFonts w:cs="Arial"/>
        </w:rPr>
        <w:t>: Since both organizations will be involved as responsible parties, a HACT micro assessment will be require</w:t>
      </w:r>
      <w:r w:rsidR="007E2BAB">
        <w:rPr>
          <w:rFonts w:cs="Arial"/>
        </w:rPr>
        <w:t>d</w:t>
      </w:r>
      <w:r>
        <w:rPr>
          <w:rFonts w:cs="Arial"/>
        </w:rPr>
        <w:t xml:space="preserve"> for any funds over USD 250,000. However, in the view of the current resources, each organization will be </w:t>
      </w:r>
      <w:r w:rsidR="003A06D7">
        <w:rPr>
          <w:rFonts w:cs="Arial"/>
        </w:rPr>
        <w:t xml:space="preserve">serving as the </w:t>
      </w:r>
      <w:r>
        <w:rPr>
          <w:rFonts w:cs="Arial"/>
        </w:rPr>
        <w:t xml:space="preserve">responsible </w:t>
      </w:r>
      <w:r w:rsidR="003A06D7">
        <w:rPr>
          <w:rFonts w:cs="Arial"/>
        </w:rPr>
        <w:t xml:space="preserve">party </w:t>
      </w:r>
      <w:r>
        <w:rPr>
          <w:rFonts w:cs="Arial"/>
        </w:rPr>
        <w:t xml:space="preserve">for less than </w:t>
      </w:r>
      <w:r w:rsidR="003A06D7">
        <w:rPr>
          <w:rFonts w:cs="Arial"/>
        </w:rPr>
        <w:t xml:space="preserve">USD </w:t>
      </w:r>
      <w:r>
        <w:rPr>
          <w:rFonts w:cs="Arial"/>
        </w:rPr>
        <w:t xml:space="preserve">200,000. To ensure that should the scope and need for both organizations </w:t>
      </w:r>
      <w:r w:rsidR="003A06D7">
        <w:rPr>
          <w:rFonts w:cs="Arial"/>
        </w:rPr>
        <w:t xml:space="preserve">to serve as responsible parties </w:t>
      </w:r>
      <w:r>
        <w:rPr>
          <w:rFonts w:cs="Arial"/>
        </w:rPr>
        <w:t>expand</w:t>
      </w:r>
      <w:r w:rsidR="003A06D7">
        <w:rPr>
          <w:rFonts w:cs="Arial"/>
        </w:rPr>
        <w:t>,</w:t>
      </w:r>
      <w:r>
        <w:rPr>
          <w:rFonts w:cs="Arial"/>
        </w:rPr>
        <w:t xml:space="preserve"> a </w:t>
      </w:r>
      <w:r w:rsidR="003A06D7">
        <w:rPr>
          <w:rFonts w:cs="Arial"/>
        </w:rPr>
        <w:t>micro</w:t>
      </w:r>
      <w:r>
        <w:rPr>
          <w:rFonts w:cs="Arial"/>
        </w:rPr>
        <w:t xml:space="preserve"> assessment will </w:t>
      </w:r>
      <w:r w:rsidR="00264A8C">
        <w:rPr>
          <w:rFonts w:cs="Arial"/>
        </w:rPr>
        <w:t>be undertaken within the first four</w:t>
      </w:r>
      <w:r>
        <w:rPr>
          <w:rFonts w:cs="Arial"/>
        </w:rPr>
        <w:t xml:space="preserve"> months of </w:t>
      </w:r>
      <w:r w:rsidR="00BE59B3">
        <w:rPr>
          <w:rFonts w:cs="Arial"/>
        </w:rPr>
        <w:t>implementation of the project.</w:t>
      </w:r>
    </w:p>
    <w:p w14:paraId="7BBBE7F0" w14:textId="4E8ACBE3" w:rsidR="00E006ED" w:rsidRPr="00335E06" w:rsidRDefault="00E006ED" w:rsidP="00335E06">
      <w:pPr>
        <w:spacing w:before="240"/>
        <w:rPr>
          <w:b/>
          <w:i/>
          <w:szCs w:val="28"/>
        </w:rPr>
      </w:pPr>
      <w:r w:rsidRPr="00335E06">
        <w:rPr>
          <w:b/>
          <w:i/>
          <w:szCs w:val="28"/>
        </w:rPr>
        <w:t>Risks</w:t>
      </w:r>
      <w:r w:rsidR="0001785A" w:rsidRPr="00335E06">
        <w:rPr>
          <w:b/>
          <w:i/>
          <w:szCs w:val="28"/>
        </w:rPr>
        <w:t xml:space="preserve"> </w:t>
      </w:r>
      <w:r w:rsidR="00606833" w:rsidRPr="00335E06">
        <w:rPr>
          <w:b/>
          <w:i/>
          <w:szCs w:val="28"/>
        </w:rPr>
        <w:t>and Assumptions</w:t>
      </w:r>
    </w:p>
    <w:p w14:paraId="3DBCA878" w14:textId="3096F65F" w:rsidR="002725D4" w:rsidRPr="00C9580F" w:rsidRDefault="002725D4" w:rsidP="00E006ED">
      <w:pPr>
        <w:spacing w:before="240"/>
        <w:ind w:left="547"/>
        <w:rPr>
          <w:b/>
          <w:sz w:val="28"/>
          <w:szCs w:val="28"/>
        </w:rPr>
      </w:pPr>
    </w:p>
    <w:tbl>
      <w:tblPr>
        <w:tblW w:w="97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857"/>
        <w:gridCol w:w="1350"/>
        <w:gridCol w:w="2520"/>
        <w:gridCol w:w="2610"/>
      </w:tblGrid>
      <w:tr w:rsidR="002725D4" w:rsidRPr="004036BA" w14:paraId="763D3BE3" w14:textId="77777777" w:rsidTr="002725D4">
        <w:trPr>
          <w:tblHeader/>
        </w:trPr>
        <w:tc>
          <w:tcPr>
            <w:tcW w:w="372" w:type="dxa"/>
            <w:shd w:val="clear" w:color="auto" w:fill="FFCC00"/>
          </w:tcPr>
          <w:p w14:paraId="22E63F57" w14:textId="77777777" w:rsidR="002725D4" w:rsidRPr="004036BA" w:rsidRDefault="002725D4" w:rsidP="00827238">
            <w:pPr>
              <w:jc w:val="center"/>
              <w:rPr>
                <w:rFonts w:cs="Arial"/>
                <w:b/>
              </w:rPr>
            </w:pPr>
            <w:r w:rsidRPr="004036BA">
              <w:rPr>
                <w:rFonts w:cs="Arial"/>
                <w:b/>
              </w:rPr>
              <w:t>#</w:t>
            </w:r>
          </w:p>
        </w:tc>
        <w:tc>
          <w:tcPr>
            <w:tcW w:w="2857" w:type="dxa"/>
            <w:shd w:val="clear" w:color="auto" w:fill="FFCC00"/>
          </w:tcPr>
          <w:p w14:paraId="7618BBF4" w14:textId="77777777" w:rsidR="002725D4" w:rsidRPr="004036BA" w:rsidRDefault="002725D4" w:rsidP="00827238">
            <w:pPr>
              <w:jc w:val="center"/>
              <w:rPr>
                <w:rFonts w:cs="Arial"/>
                <w:b/>
              </w:rPr>
            </w:pPr>
            <w:r w:rsidRPr="004036BA">
              <w:rPr>
                <w:rFonts w:cs="Arial"/>
                <w:b/>
              </w:rPr>
              <w:t>Description</w:t>
            </w:r>
          </w:p>
        </w:tc>
        <w:tc>
          <w:tcPr>
            <w:tcW w:w="1350" w:type="dxa"/>
            <w:shd w:val="clear" w:color="auto" w:fill="FFCC00"/>
          </w:tcPr>
          <w:p w14:paraId="2DEF6731" w14:textId="77777777" w:rsidR="002725D4" w:rsidRPr="004036BA" w:rsidRDefault="002725D4" w:rsidP="00827238">
            <w:pPr>
              <w:jc w:val="center"/>
              <w:rPr>
                <w:rFonts w:cs="Arial"/>
                <w:b/>
              </w:rPr>
            </w:pPr>
            <w:r w:rsidRPr="004036BA">
              <w:rPr>
                <w:rFonts w:cs="Arial"/>
                <w:b/>
              </w:rPr>
              <w:t>Type</w:t>
            </w:r>
          </w:p>
        </w:tc>
        <w:tc>
          <w:tcPr>
            <w:tcW w:w="2520" w:type="dxa"/>
            <w:shd w:val="clear" w:color="auto" w:fill="FFCC00"/>
          </w:tcPr>
          <w:p w14:paraId="54569DD6" w14:textId="77777777" w:rsidR="002725D4" w:rsidRPr="004036BA" w:rsidRDefault="002725D4" w:rsidP="00827238">
            <w:pPr>
              <w:jc w:val="center"/>
              <w:rPr>
                <w:rFonts w:cs="Arial"/>
                <w:b/>
              </w:rPr>
            </w:pPr>
            <w:r w:rsidRPr="004036BA">
              <w:rPr>
                <w:rFonts w:cs="Arial"/>
                <w:b/>
              </w:rPr>
              <w:t>Probability &amp;</w:t>
            </w:r>
            <w:r>
              <w:rPr>
                <w:rFonts w:cs="Arial"/>
                <w:b/>
              </w:rPr>
              <w:t xml:space="preserve"> </w:t>
            </w:r>
            <w:r w:rsidRPr="004036BA">
              <w:rPr>
                <w:rFonts w:cs="Arial"/>
                <w:b/>
              </w:rPr>
              <w:t>Impact</w:t>
            </w:r>
          </w:p>
        </w:tc>
        <w:tc>
          <w:tcPr>
            <w:tcW w:w="2610" w:type="dxa"/>
            <w:shd w:val="clear" w:color="auto" w:fill="FFCC00"/>
          </w:tcPr>
          <w:p w14:paraId="19F20F2F" w14:textId="77777777" w:rsidR="002725D4" w:rsidRPr="004036BA" w:rsidRDefault="002725D4" w:rsidP="00827238">
            <w:pPr>
              <w:jc w:val="center"/>
              <w:rPr>
                <w:rFonts w:cs="Arial"/>
                <w:b/>
              </w:rPr>
            </w:pPr>
            <w:r>
              <w:rPr>
                <w:rFonts w:cs="Arial"/>
                <w:b/>
              </w:rPr>
              <w:t>Countermeasures</w:t>
            </w:r>
          </w:p>
        </w:tc>
      </w:tr>
      <w:tr w:rsidR="002725D4" w:rsidRPr="004036BA" w14:paraId="43B67821" w14:textId="77777777" w:rsidTr="002725D4">
        <w:tc>
          <w:tcPr>
            <w:tcW w:w="372" w:type="dxa"/>
          </w:tcPr>
          <w:p w14:paraId="262F6E0D" w14:textId="77777777" w:rsidR="002725D4" w:rsidRPr="004036BA" w:rsidRDefault="002725D4" w:rsidP="00827238">
            <w:pPr>
              <w:rPr>
                <w:rFonts w:cs="Arial"/>
              </w:rPr>
            </w:pPr>
            <w:r w:rsidRPr="004036BA">
              <w:rPr>
                <w:rFonts w:cs="Arial"/>
              </w:rPr>
              <w:t>1</w:t>
            </w:r>
          </w:p>
        </w:tc>
        <w:tc>
          <w:tcPr>
            <w:tcW w:w="2857" w:type="dxa"/>
          </w:tcPr>
          <w:p w14:paraId="049DA27F" w14:textId="77777777" w:rsidR="002725D4" w:rsidRPr="004036BA" w:rsidRDefault="002725D4" w:rsidP="00827238">
            <w:pPr>
              <w:rPr>
                <w:rFonts w:cs="Arial"/>
              </w:rPr>
            </w:pPr>
            <w:r>
              <w:rPr>
                <w:rFonts w:cs="Arial"/>
              </w:rPr>
              <w:t>Political will for the reform agenda is not sustained</w:t>
            </w:r>
          </w:p>
        </w:tc>
        <w:tc>
          <w:tcPr>
            <w:tcW w:w="1350" w:type="dxa"/>
          </w:tcPr>
          <w:p w14:paraId="2E6F9756" w14:textId="77777777" w:rsidR="002725D4" w:rsidRPr="004036BA" w:rsidRDefault="002725D4" w:rsidP="00827238">
            <w:pPr>
              <w:rPr>
                <w:rFonts w:cs="Arial"/>
              </w:rPr>
            </w:pPr>
            <w:r w:rsidRPr="004036BA">
              <w:rPr>
                <w:rFonts w:cs="Arial"/>
              </w:rPr>
              <w:t xml:space="preserve">Political </w:t>
            </w:r>
          </w:p>
          <w:p w14:paraId="0A0D96BC" w14:textId="77777777" w:rsidR="002725D4" w:rsidRPr="004036BA" w:rsidRDefault="002725D4" w:rsidP="00827238">
            <w:pPr>
              <w:rPr>
                <w:rFonts w:cs="Arial"/>
              </w:rPr>
            </w:pPr>
          </w:p>
          <w:p w14:paraId="465C71A1" w14:textId="77777777" w:rsidR="002725D4" w:rsidRPr="004036BA" w:rsidRDefault="002725D4" w:rsidP="00827238">
            <w:pPr>
              <w:rPr>
                <w:rFonts w:cs="Arial"/>
                <w:i/>
              </w:rPr>
            </w:pPr>
          </w:p>
        </w:tc>
        <w:tc>
          <w:tcPr>
            <w:tcW w:w="2520" w:type="dxa"/>
          </w:tcPr>
          <w:p w14:paraId="63800454" w14:textId="77777777" w:rsidR="002725D4" w:rsidRPr="004036BA" w:rsidRDefault="002725D4" w:rsidP="00827238">
            <w:pPr>
              <w:rPr>
                <w:rFonts w:cs="Arial"/>
              </w:rPr>
            </w:pPr>
            <w:r w:rsidRPr="004036BA">
              <w:rPr>
                <w:rFonts w:cs="Arial"/>
              </w:rPr>
              <w:t xml:space="preserve">Probability = </w:t>
            </w:r>
            <w:r>
              <w:rPr>
                <w:rFonts w:cs="Arial"/>
              </w:rPr>
              <w:t>1</w:t>
            </w:r>
            <w:r w:rsidRPr="004036BA">
              <w:rPr>
                <w:rFonts w:cs="Arial"/>
              </w:rPr>
              <w:t xml:space="preserve"> (low)</w:t>
            </w:r>
          </w:p>
          <w:p w14:paraId="4132F85C" w14:textId="77777777" w:rsidR="002725D4" w:rsidRPr="004036BA" w:rsidRDefault="002725D4" w:rsidP="00827238">
            <w:pPr>
              <w:rPr>
                <w:rFonts w:cs="Arial"/>
              </w:rPr>
            </w:pPr>
            <w:r w:rsidRPr="004036BA">
              <w:rPr>
                <w:rFonts w:cs="Arial"/>
              </w:rPr>
              <w:t xml:space="preserve">Impact = </w:t>
            </w:r>
            <w:r>
              <w:rPr>
                <w:rFonts w:cs="Arial"/>
              </w:rPr>
              <w:t>4</w:t>
            </w:r>
            <w:r w:rsidRPr="004036BA">
              <w:rPr>
                <w:rFonts w:cs="Arial"/>
              </w:rPr>
              <w:t xml:space="preserve"> (</w:t>
            </w:r>
            <w:r>
              <w:rPr>
                <w:rFonts w:cs="Arial"/>
              </w:rPr>
              <w:t>high</w:t>
            </w:r>
            <w:r w:rsidRPr="004036BA">
              <w:rPr>
                <w:rFonts w:cs="Arial"/>
              </w:rPr>
              <w:t>)</w:t>
            </w:r>
          </w:p>
        </w:tc>
        <w:tc>
          <w:tcPr>
            <w:tcW w:w="2610" w:type="dxa"/>
          </w:tcPr>
          <w:p w14:paraId="5B6EC633" w14:textId="19242F1D" w:rsidR="002725D4" w:rsidRPr="004036BA" w:rsidRDefault="002725D4" w:rsidP="00EB2463">
            <w:pPr>
              <w:rPr>
                <w:rFonts w:cs="Arial"/>
              </w:rPr>
            </w:pPr>
            <w:r>
              <w:rPr>
                <w:rFonts w:cs="Arial"/>
              </w:rPr>
              <w:t xml:space="preserve">The UN will </w:t>
            </w:r>
            <w:r w:rsidR="00EB2463">
              <w:rPr>
                <w:rFonts w:cs="Arial"/>
              </w:rPr>
              <w:t xml:space="preserve">seek </w:t>
            </w:r>
            <w:r>
              <w:rPr>
                <w:rFonts w:cs="Arial"/>
              </w:rPr>
              <w:t xml:space="preserve">to </w:t>
            </w:r>
            <w:r w:rsidR="00CB3B81">
              <w:rPr>
                <w:rFonts w:cs="Arial"/>
              </w:rPr>
              <w:t>facilitate</w:t>
            </w:r>
            <w:r>
              <w:rPr>
                <w:rFonts w:cs="Arial"/>
              </w:rPr>
              <w:t xml:space="preserve"> continuous consultation with </w:t>
            </w:r>
            <w:r w:rsidR="00EB2463">
              <w:rPr>
                <w:rFonts w:cs="Arial"/>
              </w:rPr>
              <w:t xml:space="preserve">all relevant stakeholders, which may include </w:t>
            </w:r>
            <w:r>
              <w:rPr>
                <w:rFonts w:cs="Arial"/>
              </w:rPr>
              <w:t xml:space="preserve">the </w:t>
            </w:r>
            <w:r w:rsidR="00EB2463">
              <w:rPr>
                <w:rFonts w:cs="Arial"/>
              </w:rPr>
              <w:t>G</w:t>
            </w:r>
            <w:r>
              <w:rPr>
                <w:rFonts w:cs="Arial"/>
              </w:rPr>
              <w:t>overnment,</w:t>
            </w:r>
            <w:r w:rsidR="00EB2463">
              <w:rPr>
                <w:rFonts w:cs="Arial"/>
              </w:rPr>
              <w:t xml:space="preserve"> the opposition,</w:t>
            </w:r>
            <w:r>
              <w:rPr>
                <w:rFonts w:cs="Arial"/>
              </w:rPr>
              <w:t xml:space="preserve"> political parties and broader </w:t>
            </w:r>
            <w:r w:rsidR="00B06C09">
              <w:rPr>
                <w:rFonts w:cs="Arial"/>
              </w:rPr>
              <w:t>civil</w:t>
            </w:r>
            <w:r>
              <w:rPr>
                <w:rFonts w:cs="Arial"/>
              </w:rPr>
              <w:t xml:space="preserve"> society</w:t>
            </w:r>
            <w:r w:rsidR="00EB2463">
              <w:rPr>
                <w:rFonts w:cs="Arial"/>
              </w:rPr>
              <w:t>, in order</w:t>
            </w:r>
            <w:r>
              <w:rPr>
                <w:rFonts w:cs="Arial"/>
              </w:rPr>
              <w:t xml:space="preserve"> to</w:t>
            </w:r>
            <w:r w:rsidR="00EB2463">
              <w:rPr>
                <w:rFonts w:cs="Arial"/>
              </w:rPr>
              <w:t xml:space="preserve"> contribute to</w:t>
            </w:r>
            <w:r>
              <w:rPr>
                <w:rFonts w:cs="Arial"/>
              </w:rPr>
              <w:t xml:space="preserve"> </w:t>
            </w:r>
            <w:r w:rsidR="00BE59B3">
              <w:rPr>
                <w:rFonts w:cs="Arial"/>
              </w:rPr>
              <w:t>sustain</w:t>
            </w:r>
            <w:r w:rsidR="00EB2463">
              <w:rPr>
                <w:rFonts w:cs="Arial"/>
              </w:rPr>
              <w:t>ing the</w:t>
            </w:r>
            <w:r>
              <w:rPr>
                <w:rFonts w:cs="Arial"/>
              </w:rPr>
              <w:t xml:space="preserve"> political will for the electoral reform agenda.</w:t>
            </w:r>
          </w:p>
        </w:tc>
      </w:tr>
      <w:tr w:rsidR="002725D4" w:rsidRPr="004036BA" w14:paraId="6A87DA23" w14:textId="77777777" w:rsidTr="002725D4">
        <w:tc>
          <w:tcPr>
            <w:tcW w:w="372" w:type="dxa"/>
          </w:tcPr>
          <w:p w14:paraId="4A2B6F84" w14:textId="77777777" w:rsidR="002725D4" w:rsidRPr="004036BA" w:rsidRDefault="002725D4" w:rsidP="00827238">
            <w:pPr>
              <w:rPr>
                <w:rFonts w:cs="Arial"/>
              </w:rPr>
            </w:pPr>
            <w:r>
              <w:rPr>
                <w:rFonts w:cs="Arial"/>
              </w:rPr>
              <w:t>2</w:t>
            </w:r>
          </w:p>
        </w:tc>
        <w:tc>
          <w:tcPr>
            <w:tcW w:w="2857" w:type="dxa"/>
          </w:tcPr>
          <w:p w14:paraId="7F61F982" w14:textId="77777777" w:rsidR="002725D4" w:rsidRPr="004036BA" w:rsidRDefault="002725D4" w:rsidP="00827238">
            <w:pPr>
              <w:rPr>
                <w:rFonts w:cs="Arial"/>
              </w:rPr>
            </w:pPr>
            <w:r>
              <w:rPr>
                <w:rFonts w:cs="Arial"/>
              </w:rPr>
              <w:t>Resistance to change by key stakeholders result in reducing the pace of the reform initiatives</w:t>
            </w:r>
          </w:p>
        </w:tc>
        <w:tc>
          <w:tcPr>
            <w:tcW w:w="1350" w:type="dxa"/>
          </w:tcPr>
          <w:p w14:paraId="6CADF945" w14:textId="77777777" w:rsidR="002725D4" w:rsidRPr="00E426BC" w:rsidRDefault="002725D4" w:rsidP="00827238">
            <w:pPr>
              <w:rPr>
                <w:rFonts w:cs="Arial"/>
              </w:rPr>
            </w:pPr>
            <w:r w:rsidRPr="004036BA">
              <w:rPr>
                <w:rFonts w:cs="Arial"/>
              </w:rPr>
              <w:t xml:space="preserve">Political </w:t>
            </w:r>
          </w:p>
        </w:tc>
        <w:tc>
          <w:tcPr>
            <w:tcW w:w="2520" w:type="dxa"/>
          </w:tcPr>
          <w:p w14:paraId="6940AE72" w14:textId="77777777" w:rsidR="002725D4" w:rsidRPr="004036BA" w:rsidRDefault="002725D4" w:rsidP="00827238">
            <w:pPr>
              <w:rPr>
                <w:rFonts w:cs="Arial"/>
              </w:rPr>
            </w:pPr>
            <w:r w:rsidRPr="004036BA">
              <w:rPr>
                <w:rFonts w:cs="Arial"/>
              </w:rPr>
              <w:t xml:space="preserve">Probability = </w:t>
            </w:r>
            <w:r>
              <w:rPr>
                <w:rFonts w:cs="Arial"/>
              </w:rPr>
              <w:t>1</w:t>
            </w:r>
            <w:r w:rsidRPr="004036BA">
              <w:rPr>
                <w:rFonts w:cs="Arial"/>
              </w:rPr>
              <w:t xml:space="preserve"> (low)</w:t>
            </w:r>
          </w:p>
          <w:p w14:paraId="71713848" w14:textId="77777777" w:rsidR="002725D4" w:rsidRPr="004036BA" w:rsidRDefault="002725D4" w:rsidP="00827238">
            <w:pPr>
              <w:rPr>
                <w:rFonts w:cs="Arial"/>
              </w:rPr>
            </w:pPr>
            <w:r w:rsidRPr="004036BA">
              <w:rPr>
                <w:rFonts w:cs="Arial"/>
              </w:rPr>
              <w:t xml:space="preserve">Impact = </w:t>
            </w:r>
            <w:r>
              <w:rPr>
                <w:rFonts w:cs="Arial"/>
              </w:rPr>
              <w:t>4</w:t>
            </w:r>
            <w:r w:rsidRPr="004036BA">
              <w:rPr>
                <w:rFonts w:cs="Arial"/>
              </w:rPr>
              <w:t xml:space="preserve"> (</w:t>
            </w:r>
            <w:r>
              <w:rPr>
                <w:rFonts w:cs="Arial"/>
              </w:rPr>
              <w:t>high</w:t>
            </w:r>
            <w:r w:rsidRPr="004036BA">
              <w:rPr>
                <w:rFonts w:cs="Arial"/>
              </w:rPr>
              <w:t>)</w:t>
            </w:r>
          </w:p>
        </w:tc>
        <w:tc>
          <w:tcPr>
            <w:tcW w:w="2610" w:type="dxa"/>
          </w:tcPr>
          <w:p w14:paraId="1F891F70" w14:textId="31A2A9E0" w:rsidR="002725D4" w:rsidRPr="004036BA" w:rsidRDefault="002725D4" w:rsidP="00827238">
            <w:pPr>
              <w:rPr>
                <w:rFonts w:cs="Arial"/>
              </w:rPr>
            </w:pPr>
            <w:r>
              <w:rPr>
                <w:rFonts w:cs="Arial"/>
              </w:rPr>
              <w:t xml:space="preserve">The project team will </w:t>
            </w:r>
            <w:r w:rsidR="004D2216">
              <w:rPr>
                <w:rFonts w:cs="Arial"/>
              </w:rPr>
              <w:t xml:space="preserve">facilitate ERC/SPR </w:t>
            </w:r>
            <w:r>
              <w:rPr>
                <w:rFonts w:cs="Arial"/>
              </w:rPr>
              <w:t>engage</w:t>
            </w:r>
            <w:r w:rsidR="004D2216">
              <w:rPr>
                <w:rFonts w:cs="Arial"/>
              </w:rPr>
              <w:t>ment</w:t>
            </w:r>
            <w:r>
              <w:rPr>
                <w:rFonts w:cs="Arial"/>
              </w:rPr>
              <w:t xml:space="preserve"> in open discussions and consultation with all political parties, and all relevant stakeholders to promote inclusive dialogue on policy </w:t>
            </w:r>
            <w:r>
              <w:rPr>
                <w:rFonts w:cs="Arial"/>
              </w:rPr>
              <w:lastRenderedPageBreak/>
              <w:t>issues and counter divisive narratives.</w:t>
            </w:r>
          </w:p>
        </w:tc>
      </w:tr>
      <w:tr w:rsidR="002725D4" w:rsidRPr="004036BA" w14:paraId="7B9F41DA" w14:textId="77777777" w:rsidTr="002725D4">
        <w:tc>
          <w:tcPr>
            <w:tcW w:w="372" w:type="dxa"/>
          </w:tcPr>
          <w:p w14:paraId="78C8515F" w14:textId="77777777" w:rsidR="002725D4" w:rsidRPr="004036BA" w:rsidRDefault="002725D4" w:rsidP="00827238">
            <w:pPr>
              <w:rPr>
                <w:rFonts w:cs="Arial"/>
              </w:rPr>
            </w:pPr>
            <w:r>
              <w:rPr>
                <w:rFonts w:cs="Arial"/>
              </w:rPr>
              <w:lastRenderedPageBreak/>
              <w:t>3</w:t>
            </w:r>
          </w:p>
        </w:tc>
        <w:tc>
          <w:tcPr>
            <w:tcW w:w="2857" w:type="dxa"/>
          </w:tcPr>
          <w:p w14:paraId="37E68F7D" w14:textId="77777777" w:rsidR="002725D4" w:rsidRPr="004036BA" w:rsidRDefault="002725D4" w:rsidP="00827238">
            <w:pPr>
              <w:rPr>
                <w:rFonts w:cs="Arial"/>
              </w:rPr>
            </w:pPr>
            <w:r>
              <w:rPr>
                <w:rFonts w:cs="Arial"/>
              </w:rPr>
              <w:t>Competing priorities in the reform agenda and lack of resources and capacity within the ERC/SPR may reduce the pace of reform measures</w:t>
            </w:r>
          </w:p>
        </w:tc>
        <w:tc>
          <w:tcPr>
            <w:tcW w:w="1350" w:type="dxa"/>
          </w:tcPr>
          <w:p w14:paraId="231B907E" w14:textId="77777777" w:rsidR="002725D4" w:rsidRPr="004036BA" w:rsidRDefault="002725D4" w:rsidP="00827238">
            <w:pPr>
              <w:rPr>
                <w:rFonts w:cs="Arial"/>
              </w:rPr>
            </w:pPr>
            <w:r w:rsidRPr="004036BA">
              <w:rPr>
                <w:rFonts w:cs="Arial"/>
              </w:rPr>
              <w:t xml:space="preserve">Operational </w:t>
            </w:r>
          </w:p>
          <w:p w14:paraId="738302B1" w14:textId="77777777" w:rsidR="002725D4" w:rsidRPr="004036BA" w:rsidRDefault="002725D4" w:rsidP="00827238">
            <w:pPr>
              <w:rPr>
                <w:rFonts w:cs="Arial"/>
              </w:rPr>
            </w:pPr>
          </w:p>
        </w:tc>
        <w:tc>
          <w:tcPr>
            <w:tcW w:w="2520" w:type="dxa"/>
          </w:tcPr>
          <w:p w14:paraId="040B471A" w14:textId="77777777" w:rsidR="002725D4" w:rsidRPr="004036BA" w:rsidRDefault="002725D4" w:rsidP="00827238">
            <w:pPr>
              <w:rPr>
                <w:rFonts w:cs="Arial"/>
              </w:rPr>
            </w:pPr>
            <w:r w:rsidRPr="004036BA">
              <w:rPr>
                <w:rFonts w:cs="Arial"/>
              </w:rPr>
              <w:t xml:space="preserve">Probability = </w:t>
            </w:r>
            <w:r>
              <w:rPr>
                <w:rFonts w:cs="Arial"/>
              </w:rPr>
              <w:t xml:space="preserve">2 </w:t>
            </w:r>
            <w:r w:rsidRPr="004036BA">
              <w:rPr>
                <w:rFonts w:cs="Arial"/>
              </w:rPr>
              <w:t>(</w:t>
            </w:r>
            <w:r>
              <w:rPr>
                <w:rFonts w:cs="Arial"/>
              </w:rPr>
              <w:t>low</w:t>
            </w:r>
            <w:r w:rsidRPr="004036BA">
              <w:rPr>
                <w:rFonts w:cs="Arial"/>
              </w:rPr>
              <w:t>)</w:t>
            </w:r>
          </w:p>
          <w:p w14:paraId="3FB35B3B" w14:textId="77777777" w:rsidR="002725D4" w:rsidRPr="004036BA" w:rsidRDefault="002725D4" w:rsidP="00827238">
            <w:pPr>
              <w:rPr>
                <w:rFonts w:cs="Arial"/>
              </w:rPr>
            </w:pPr>
            <w:r>
              <w:rPr>
                <w:rFonts w:cs="Arial"/>
              </w:rPr>
              <w:t>Impact = 3</w:t>
            </w:r>
            <w:r w:rsidRPr="004036BA">
              <w:rPr>
                <w:rFonts w:cs="Arial"/>
              </w:rPr>
              <w:t xml:space="preserve"> (m</w:t>
            </w:r>
            <w:r>
              <w:rPr>
                <w:rFonts w:cs="Arial"/>
              </w:rPr>
              <w:t>edium</w:t>
            </w:r>
            <w:r w:rsidRPr="004036BA">
              <w:rPr>
                <w:rFonts w:cs="Arial"/>
              </w:rPr>
              <w:t>)</w:t>
            </w:r>
          </w:p>
        </w:tc>
        <w:tc>
          <w:tcPr>
            <w:tcW w:w="2610" w:type="dxa"/>
          </w:tcPr>
          <w:p w14:paraId="5EBFB568" w14:textId="77777777" w:rsidR="002725D4" w:rsidRPr="004036BA" w:rsidRDefault="002725D4" w:rsidP="00827238">
            <w:pPr>
              <w:rPr>
                <w:rFonts w:cs="Arial"/>
              </w:rPr>
            </w:pPr>
            <w:r>
              <w:rPr>
                <w:rFonts w:cs="Arial"/>
              </w:rPr>
              <w:t>The project team will assist with managing the sequencing and prioritization of items on the reform agenda to enable progress, and provide continuous strategic advice on how to manage the reform process.</w:t>
            </w:r>
          </w:p>
        </w:tc>
      </w:tr>
      <w:tr w:rsidR="002725D4" w:rsidRPr="004036BA" w14:paraId="5C6EE67E" w14:textId="77777777" w:rsidTr="002725D4">
        <w:trPr>
          <w:trHeight w:val="1817"/>
        </w:trPr>
        <w:tc>
          <w:tcPr>
            <w:tcW w:w="372" w:type="dxa"/>
          </w:tcPr>
          <w:p w14:paraId="27AE37B1" w14:textId="77777777" w:rsidR="002725D4" w:rsidRPr="004036BA" w:rsidRDefault="002725D4" w:rsidP="00827238">
            <w:pPr>
              <w:rPr>
                <w:rFonts w:cs="Arial"/>
              </w:rPr>
            </w:pPr>
            <w:r>
              <w:rPr>
                <w:rFonts w:cs="Arial"/>
              </w:rPr>
              <w:t>4</w:t>
            </w:r>
          </w:p>
        </w:tc>
        <w:tc>
          <w:tcPr>
            <w:tcW w:w="2857" w:type="dxa"/>
          </w:tcPr>
          <w:p w14:paraId="619B3F91" w14:textId="77777777" w:rsidR="002725D4" w:rsidRPr="004036BA" w:rsidRDefault="002725D4" w:rsidP="00827238">
            <w:pPr>
              <w:rPr>
                <w:rFonts w:cs="Arial"/>
              </w:rPr>
            </w:pPr>
            <w:r>
              <w:rPr>
                <w:rFonts w:cs="Arial"/>
              </w:rPr>
              <w:t>Inadequate harmonizing and/or competing donor programmes or agenda</w:t>
            </w:r>
          </w:p>
        </w:tc>
        <w:tc>
          <w:tcPr>
            <w:tcW w:w="1350" w:type="dxa"/>
          </w:tcPr>
          <w:p w14:paraId="1BE27558" w14:textId="77777777" w:rsidR="002725D4" w:rsidRPr="004036BA" w:rsidRDefault="002725D4" w:rsidP="00827238">
            <w:pPr>
              <w:rPr>
                <w:rFonts w:cs="Arial"/>
              </w:rPr>
            </w:pPr>
            <w:r w:rsidRPr="004036BA">
              <w:rPr>
                <w:rFonts w:cs="Arial"/>
              </w:rPr>
              <w:t xml:space="preserve">Operational </w:t>
            </w:r>
          </w:p>
          <w:p w14:paraId="59BC7860" w14:textId="77777777" w:rsidR="002725D4" w:rsidRPr="004036BA" w:rsidRDefault="002725D4" w:rsidP="00827238">
            <w:pPr>
              <w:rPr>
                <w:rFonts w:cs="Arial"/>
              </w:rPr>
            </w:pPr>
          </w:p>
          <w:p w14:paraId="2E62D8B0" w14:textId="77777777" w:rsidR="002725D4" w:rsidRPr="004036BA" w:rsidRDefault="002725D4" w:rsidP="00827238">
            <w:pPr>
              <w:rPr>
                <w:rFonts w:cs="Arial"/>
              </w:rPr>
            </w:pPr>
          </w:p>
          <w:p w14:paraId="211F9B4D" w14:textId="77777777" w:rsidR="002725D4" w:rsidRPr="004036BA" w:rsidRDefault="002725D4" w:rsidP="00827238">
            <w:pPr>
              <w:rPr>
                <w:rFonts w:cs="Arial"/>
              </w:rPr>
            </w:pPr>
          </w:p>
          <w:p w14:paraId="549597C3" w14:textId="77777777" w:rsidR="002725D4" w:rsidRPr="004036BA" w:rsidRDefault="002725D4" w:rsidP="00827238">
            <w:pPr>
              <w:jc w:val="center"/>
              <w:rPr>
                <w:rFonts w:cs="Arial"/>
              </w:rPr>
            </w:pPr>
          </w:p>
        </w:tc>
        <w:tc>
          <w:tcPr>
            <w:tcW w:w="2520" w:type="dxa"/>
          </w:tcPr>
          <w:p w14:paraId="09EBF5ED" w14:textId="77777777" w:rsidR="002725D4" w:rsidRPr="004036BA" w:rsidRDefault="002725D4" w:rsidP="00827238">
            <w:pPr>
              <w:rPr>
                <w:rFonts w:cs="Arial"/>
              </w:rPr>
            </w:pPr>
            <w:r w:rsidRPr="004036BA">
              <w:rPr>
                <w:rFonts w:cs="Arial"/>
              </w:rPr>
              <w:t>Probability =</w:t>
            </w:r>
            <w:r>
              <w:rPr>
                <w:rFonts w:cs="Arial"/>
              </w:rPr>
              <w:t xml:space="preserve"> 1 </w:t>
            </w:r>
            <w:r w:rsidRPr="004036BA">
              <w:rPr>
                <w:rFonts w:cs="Arial"/>
              </w:rPr>
              <w:t>(</w:t>
            </w:r>
            <w:r>
              <w:rPr>
                <w:rFonts w:cs="Arial"/>
              </w:rPr>
              <w:t>low</w:t>
            </w:r>
            <w:r w:rsidRPr="004036BA">
              <w:rPr>
                <w:rFonts w:cs="Arial"/>
              </w:rPr>
              <w:t>)</w:t>
            </w:r>
          </w:p>
          <w:p w14:paraId="3C462FA8" w14:textId="77777777" w:rsidR="002725D4" w:rsidRPr="004036BA" w:rsidRDefault="002725D4" w:rsidP="00827238">
            <w:pPr>
              <w:rPr>
                <w:rFonts w:cs="Arial"/>
              </w:rPr>
            </w:pPr>
          </w:p>
          <w:p w14:paraId="6B9F2076" w14:textId="77777777" w:rsidR="002725D4" w:rsidRPr="004036BA" w:rsidRDefault="002725D4" w:rsidP="00827238">
            <w:pPr>
              <w:rPr>
                <w:rFonts w:cs="Arial"/>
              </w:rPr>
            </w:pPr>
            <w:r>
              <w:rPr>
                <w:rFonts w:cs="Arial"/>
              </w:rPr>
              <w:t>Impact = 3</w:t>
            </w:r>
            <w:r w:rsidRPr="004036BA">
              <w:rPr>
                <w:rFonts w:cs="Arial"/>
              </w:rPr>
              <w:t xml:space="preserve"> (medium)</w:t>
            </w:r>
          </w:p>
        </w:tc>
        <w:tc>
          <w:tcPr>
            <w:tcW w:w="2610" w:type="dxa"/>
          </w:tcPr>
          <w:p w14:paraId="52AD464D" w14:textId="4F17A610" w:rsidR="002725D4" w:rsidRPr="004036BA" w:rsidRDefault="002725D4" w:rsidP="00827238">
            <w:pPr>
              <w:rPr>
                <w:rFonts w:cs="Arial"/>
              </w:rPr>
            </w:pPr>
            <w:r>
              <w:rPr>
                <w:rFonts w:cs="Arial"/>
              </w:rPr>
              <w:t xml:space="preserve">A specific aspect of UN engagement in the project will be its role in the coordination of international support, given its convening power and political </w:t>
            </w:r>
            <w:r w:rsidR="00B06C09">
              <w:rPr>
                <w:rFonts w:cs="Arial"/>
              </w:rPr>
              <w:t>neutrality</w:t>
            </w:r>
            <w:r>
              <w:rPr>
                <w:rFonts w:cs="Arial"/>
              </w:rPr>
              <w:t>, and this will ensure that a single channel of assistance and consistent key messages are provided.</w:t>
            </w:r>
          </w:p>
        </w:tc>
      </w:tr>
      <w:tr w:rsidR="002725D4" w:rsidRPr="004036BA" w14:paraId="67CEB287" w14:textId="77777777" w:rsidTr="002725D4">
        <w:trPr>
          <w:trHeight w:val="1817"/>
        </w:trPr>
        <w:tc>
          <w:tcPr>
            <w:tcW w:w="372" w:type="dxa"/>
          </w:tcPr>
          <w:p w14:paraId="258D468B" w14:textId="77777777" w:rsidR="002725D4" w:rsidRPr="004036BA" w:rsidRDefault="002725D4" w:rsidP="00827238">
            <w:pPr>
              <w:rPr>
                <w:rFonts w:cs="Arial"/>
              </w:rPr>
            </w:pPr>
            <w:r>
              <w:rPr>
                <w:rFonts w:cs="Arial"/>
              </w:rPr>
              <w:t>5</w:t>
            </w:r>
          </w:p>
        </w:tc>
        <w:tc>
          <w:tcPr>
            <w:tcW w:w="2857" w:type="dxa"/>
          </w:tcPr>
          <w:p w14:paraId="37D80303" w14:textId="77777777" w:rsidR="002725D4" w:rsidRPr="004036BA" w:rsidRDefault="002725D4" w:rsidP="00827238">
            <w:pPr>
              <w:rPr>
                <w:rFonts w:cs="Arial"/>
              </w:rPr>
            </w:pPr>
            <w:r>
              <w:rPr>
                <w:rFonts w:cs="Arial"/>
              </w:rPr>
              <w:t>Risk of inadequate internal control at UNDP Malaysia</w:t>
            </w:r>
          </w:p>
        </w:tc>
        <w:tc>
          <w:tcPr>
            <w:tcW w:w="1350" w:type="dxa"/>
          </w:tcPr>
          <w:p w14:paraId="74F84CA0" w14:textId="77777777" w:rsidR="002725D4" w:rsidRPr="004036BA" w:rsidRDefault="002725D4" w:rsidP="00827238">
            <w:pPr>
              <w:rPr>
                <w:rFonts w:cs="Arial"/>
              </w:rPr>
            </w:pPr>
            <w:r>
              <w:rPr>
                <w:rFonts w:cs="Arial"/>
              </w:rPr>
              <w:t>Organizational</w:t>
            </w:r>
          </w:p>
        </w:tc>
        <w:tc>
          <w:tcPr>
            <w:tcW w:w="2520" w:type="dxa"/>
          </w:tcPr>
          <w:p w14:paraId="74A07B5A" w14:textId="77777777" w:rsidR="002725D4" w:rsidRPr="004036BA" w:rsidRDefault="002725D4" w:rsidP="00827238">
            <w:pPr>
              <w:rPr>
                <w:rFonts w:cs="Arial"/>
              </w:rPr>
            </w:pPr>
            <w:r>
              <w:rPr>
                <w:rFonts w:cs="Arial"/>
              </w:rPr>
              <w:t xml:space="preserve">Probability = 1 </w:t>
            </w:r>
            <w:r w:rsidRPr="004036BA">
              <w:rPr>
                <w:rFonts w:cs="Arial"/>
              </w:rPr>
              <w:t>(</w:t>
            </w:r>
            <w:r>
              <w:rPr>
                <w:rFonts w:cs="Arial"/>
              </w:rPr>
              <w:t>low</w:t>
            </w:r>
            <w:r w:rsidRPr="004036BA">
              <w:rPr>
                <w:rFonts w:cs="Arial"/>
              </w:rPr>
              <w:t>)</w:t>
            </w:r>
          </w:p>
          <w:p w14:paraId="4BA914D2" w14:textId="77777777" w:rsidR="002725D4" w:rsidRPr="004036BA" w:rsidRDefault="002725D4" w:rsidP="00827238">
            <w:pPr>
              <w:rPr>
                <w:rFonts w:cs="Arial"/>
              </w:rPr>
            </w:pPr>
          </w:p>
          <w:p w14:paraId="30909023" w14:textId="77777777" w:rsidR="002725D4" w:rsidRPr="004036BA" w:rsidRDefault="002725D4" w:rsidP="00827238">
            <w:pPr>
              <w:rPr>
                <w:rFonts w:cs="Arial"/>
              </w:rPr>
            </w:pPr>
            <w:r>
              <w:rPr>
                <w:rFonts w:cs="Arial"/>
              </w:rPr>
              <w:t>Impact = 3</w:t>
            </w:r>
            <w:r w:rsidRPr="004036BA">
              <w:rPr>
                <w:rFonts w:cs="Arial"/>
              </w:rPr>
              <w:t xml:space="preserve"> (medium)</w:t>
            </w:r>
          </w:p>
        </w:tc>
        <w:tc>
          <w:tcPr>
            <w:tcW w:w="2610" w:type="dxa"/>
          </w:tcPr>
          <w:p w14:paraId="34F64C02" w14:textId="77777777" w:rsidR="002725D4" w:rsidRPr="004036BA" w:rsidRDefault="002725D4" w:rsidP="00827238">
            <w:pPr>
              <w:rPr>
                <w:rFonts w:cs="Arial"/>
              </w:rPr>
            </w:pPr>
            <w:r>
              <w:rPr>
                <w:rFonts w:cs="Arial"/>
              </w:rPr>
              <w:t xml:space="preserve">UNDP Malaysia has adequate local and corporate auditing and financial control capacities. </w:t>
            </w:r>
          </w:p>
        </w:tc>
      </w:tr>
    </w:tbl>
    <w:p w14:paraId="7BBBE7F2" w14:textId="77777777" w:rsidR="00D72157" w:rsidRPr="00335E06" w:rsidRDefault="00D72157" w:rsidP="00335E06">
      <w:pPr>
        <w:spacing w:before="240" w:after="120"/>
        <w:rPr>
          <w:b/>
          <w:i/>
          <w:szCs w:val="28"/>
        </w:rPr>
      </w:pPr>
      <w:r w:rsidRPr="00335E06">
        <w:rPr>
          <w:b/>
          <w:i/>
          <w:szCs w:val="28"/>
        </w:rPr>
        <w:t>Stakeholder Engagement</w:t>
      </w:r>
    </w:p>
    <w:p w14:paraId="23A8C8DB" w14:textId="7DD1549F" w:rsidR="00C9580F" w:rsidRDefault="00BE4264" w:rsidP="00335E06">
      <w:pPr>
        <w:spacing w:before="240"/>
      </w:pPr>
      <w:r w:rsidRPr="00DB109E">
        <w:t xml:space="preserve">One of the key </w:t>
      </w:r>
      <w:r w:rsidR="00DB109E" w:rsidRPr="00DB109E">
        <w:t xml:space="preserve">deliverables of this project will be to ensure systematic and timely stakeholder engagement as it pertains to electoral reform and strengthening electoral management. </w:t>
      </w:r>
      <w:r w:rsidR="00AA3589">
        <w:t xml:space="preserve">This will contribute to ensuring broad support for the </w:t>
      </w:r>
      <w:r w:rsidR="00101202">
        <w:t xml:space="preserve">proposed reports and facilitate their implementation. </w:t>
      </w:r>
      <w:r w:rsidR="00DB109E">
        <w:t xml:space="preserve">The project aims to support the SPR and the ERC </w:t>
      </w:r>
      <w:r w:rsidR="00B06C09">
        <w:t>develop</w:t>
      </w:r>
      <w:r w:rsidR="00DB109E">
        <w:t xml:space="preserve"> a comprehensive communication and engagement plan as part of the </w:t>
      </w:r>
      <w:r w:rsidR="00B06C09">
        <w:t xml:space="preserve">electoral </w:t>
      </w:r>
      <w:r w:rsidR="00DB109E">
        <w:t>reform management process. National and sub national consultations o</w:t>
      </w:r>
      <w:r w:rsidR="004D2216">
        <w:t>n</w:t>
      </w:r>
      <w:r w:rsidR="00DB109E">
        <w:t xml:space="preserve"> key issues will be undertaken. The process will also ensure engagement with all </w:t>
      </w:r>
      <w:r w:rsidR="00264A8C">
        <w:t>underrepresented</w:t>
      </w:r>
      <w:r w:rsidR="0000218D">
        <w:t xml:space="preserve"> </w:t>
      </w:r>
      <w:r w:rsidR="00DB109E">
        <w:t xml:space="preserve">groups such as women, youth, </w:t>
      </w:r>
      <w:r w:rsidR="002C11A0">
        <w:t xml:space="preserve">people living with disabilities, </w:t>
      </w:r>
      <w:r w:rsidR="00DB109E">
        <w:t xml:space="preserve">indigenous population and </w:t>
      </w:r>
      <w:r w:rsidR="00B06C09">
        <w:t xml:space="preserve">relevant </w:t>
      </w:r>
      <w:r w:rsidR="00DB109E">
        <w:t>stakeholders from across the socio-political spectrum.</w:t>
      </w:r>
    </w:p>
    <w:p w14:paraId="7BBBE7F6" w14:textId="446696E2" w:rsidR="00D55D40" w:rsidRPr="00335E06" w:rsidRDefault="00D55D40" w:rsidP="00335E06">
      <w:pPr>
        <w:spacing w:before="240"/>
        <w:rPr>
          <w:b/>
          <w:i/>
          <w:szCs w:val="28"/>
        </w:rPr>
      </w:pPr>
      <w:r w:rsidRPr="00335E06">
        <w:rPr>
          <w:b/>
          <w:i/>
          <w:szCs w:val="28"/>
        </w:rPr>
        <w:t>South-South and Triangular Cooperation (SSC/</w:t>
      </w:r>
      <w:proofErr w:type="spellStart"/>
      <w:r w:rsidRPr="00335E06">
        <w:rPr>
          <w:b/>
          <w:i/>
          <w:szCs w:val="28"/>
        </w:rPr>
        <w:t>TrC</w:t>
      </w:r>
      <w:proofErr w:type="spellEnd"/>
      <w:r w:rsidRPr="00335E06">
        <w:rPr>
          <w:b/>
          <w:i/>
          <w:szCs w:val="28"/>
        </w:rPr>
        <w:t>)</w:t>
      </w:r>
    </w:p>
    <w:p w14:paraId="59171116" w14:textId="5B338FFB" w:rsidR="001444CD" w:rsidRPr="00770E98" w:rsidRDefault="00226FFF" w:rsidP="00335E06">
      <w:pPr>
        <w:spacing w:before="240"/>
      </w:pPr>
      <w:r>
        <w:t xml:space="preserve">One of the key aspects of the project will be </w:t>
      </w:r>
      <w:r w:rsidR="008B5CB0">
        <w:t xml:space="preserve">to draw on global experience and make available to </w:t>
      </w:r>
      <w:r w:rsidR="007C5417">
        <w:t xml:space="preserve">the </w:t>
      </w:r>
      <w:r w:rsidR="0000218D">
        <w:t>ERC and SPR</w:t>
      </w:r>
      <w:r w:rsidR="008B5CB0">
        <w:t xml:space="preserve"> expert advisory support, comparative analysis</w:t>
      </w:r>
      <w:r w:rsidR="002F7183">
        <w:t>,</w:t>
      </w:r>
      <w:r w:rsidR="008B5CB0">
        <w:t xml:space="preserve"> </w:t>
      </w:r>
      <w:r w:rsidR="00B06C09">
        <w:t xml:space="preserve">best </w:t>
      </w:r>
      <w:r w:rsidR="008B5CB0">
        <w:t>practices</w:t>
      </w:r>
      <w:r w:rsidR="002F7183">
        <w:t xml:space="preserve"> </w:t>
      </w:r>
      <w:r w:rsidR="00B06C09">
        <w:t>and lessons learned</w:t>
      </w:r>
      <w:r w:rsidR="008B5CB0">
        <w:t xml:space="preserve">. South-south cooperation will play a significant role </w:t>
      </w:r>
      <w:r w:rsidR="00B06C09">
        <w:t xml:space="preserve">including </w:t>
      </w:r>
      <w:r w:rsidR="008B5CB0">
        <w:t>through th</w:t>
      </w:r>
      <w:r w:rsidR="00B06C09">
        <w:t xml:space="preserve">e connection of </w:t>
      </w:r>
      <w:r w:rsidR="008B5CB0">
        <w:t xml:space="preserve">Malaysian </w:t>
      </w:r>
      <w:r w:rsidR="0000218D">
        <w:t xml:space="preserve">institutions </w:t>
      </w:r>
      <w:r w:rsidR="008B5CB0">
        <w:t xml:space="preserve">to other regional </w:t>
      </w:r>
      <w:r w:rsidR="00B06C09">
        <w:t xml:space="preserve">and international </w:t>
      </w:r>
      <w:r w:rsidR="008B5CB0">
        <w:t xml:space="preserve">EMBs for </w:t>
      </w:r>
      <w:r w:rsidR="00770E98" w:rsidRPr="00770E98">
        <w:t xml:space="preserve">regional </w:t>
      </w:r>
      <w:r w:rsidR="00B06C09">
        <w:t>and global</w:t>
      </w:r>
      <w:r w:rsidR="00770E98" w:rsidRPr="00770E98">
        <w:t xml:space="preserve"> knowledge-sharing,</w:t>
      </w:r>
      <w:r w:rsidR="00C01F77">
        <w:t xml:space="preserve"> expert support</w:t>
      </w:r>
      <w:r w:rsidR="008B5CB0">
        <w:t xml:space="preserve"> and learning. </w:t>
      </w:r>
    </w:p>
    <w:p w14:paraId="7BBBE7FA" w14:textId="64F750A8" w:rsidR="009C2CAD" w:rsidRPr="00335E06" w:rsidRDefault="009C2CAD" w:rsidP="00335E06">
      <w:pPr>
        <w:spacing w:before="240"/>
        <w:rPr>
          <w:b/>
          <w:i/>
          <w:szCs w:val="28"/>
        </w:rPr>
      </w:pPr>
      <w:r w:rsidRPr="00335E06">
        <w:rPr>
          <w:b/>
          <w:i/>
          <w:szCs w:val="28"/>
        </w:rPr>
        <w:t>Sustainability</w:t>
      </w:r>
      <w:r w:rsidR="003830B6" w:rsidRPr="00335E06">
        <w:rPr>
          <w:b/>
          <w:i/>
          <w:szCs w:val="28"/>
        </w:rPr>
        <w:t xml:space="preserve"> and Scaling Up</w:t>
      </w:r>
    </w:p>
    <w:p w14:paraId="2DEAF49A" w14:textId="77777777" w:rsidR="00840E0F" w:rsidRPr="00C9580F" w:rsidRDefault="00840E0F" w:rsidP="00335E06">
      <w:pPr>
        <w:rPr>
          <w:sz w:val="28"/>
          <w:szCs w:val="28"/>
        </w:rPr>
      </w:pPr>
    </w:p>
    <w:p w14:paraId="55FB68C0" w14:textId="70D48D01" w:rsidR="002F7183" w:rsidRDefault="002F7183" w:rsidP="00335E06">
      <w:r w:rsidRPr="002F7183">
        <w:t>This project aims to</w:t>
      </w:r>
      <w:r>
        <w:t xml:space="preserve"> support the Malaysian </w:t>
      </w:r>
      <w:r w:rsidR="0000218D">
        <w:t>ERC and SPR</w:t>
      </w:r>
      <w:r>
        <w:t xml:space="preserve">, </w:t>
      </w:r>
      <w:r w:rsidR="00264A8C">
        <w:t xml:space="preserve">through technical and strategic </w:t>
      </w:r>
      <w:r w:rsidR="00FE6331">
        <w:t>advice</w:t>
      </w:r>
      <w:r>
        <w:t xml:space="preserve">, to respond to and </w:t>
      </w:r>
      <w:r w:rsidR="00B06C09">
        <w:t xml:space="preserve">to </w:t>
      </w:r>
      <w:r>
        <w:t xml:space="preserve">take forward the electoral reform process. The timeline for this is two years, </w:t>
      </w:r>
      <w:r w:rsidR="00FE6331">
        <w:t>un</w:t>
      </w:r>
      <w:r w:rsidR="00264A8C">
        <w:t>til</w:t>
      </w:r>
      <w:r>
        <w:t xml:space="preserve"> the end of 2020. As such, given the requirement and the timeline, a case for further scale</w:t>
      </w:r>
      <w:r w:rsidR="00B06C09">
        <w:t>-</w:t>
      </w:r>
      <w:r>
        <w:t xml:space="preserve">up of </w:t>
      </w:r>
      <w:r>
        <w:lastRenderedPageBreak/>
        <w:t xml:space="preserve">the project, if at all, will only be considered </w:t>
      </w:r>
      <w:r w:rsidR="00FE6331">
        <w:t>closer to the</w:t>
      </w:r>
      <w:r>
        <w:t xml:space="preserve"> end of the term</w:t>
      </w:r>
      <w:r w:rsidR="00FE6331">
        <w:t>, provided there will be a continued interest from the national authorities involved.</w:t>
      </w:r>
    </w:p>
    <w:p w14:paraId="577442EF" w14:textId="77777777" w:rsidR="0000218D" w:rsidRDefault="0000218D" w:rsidP="00335E06"/>
    <w:p w14:paraId="7DAFC734" w14:textId="32FA7F26" w:rsidR="003E64E9" w:rsidRDefault="002F7183" w:rsidP="00335E06">
      <w:r>
        <w:t xml:space="preserve">In terms of the sustainability of the project, national ownership is </w:t>
      </w:r>
      <w:r w:rsidR="00B06C09">
        <w:t>extremely</w:t>
      </w:r>
      <w:r>
        <w:t xml:space="preserve"> </w:t>
      </w:r>
      <w:proofErr w:type="gramStart"/>
      <w:r>
        <w:t>high</w:t>
      </w:r>
      <w:proofErr w:type="gramEnd"/>
      <w:r>
        <w:t xml:space="preserve"> and UNDP will work with the EMBs to ensure </w:t>
      </w:r>
      <w:r w:rsidR="003E64E9">
        <w:t xml:space="preserve">appropriate measures are taken to safeguard the capacities enhanced and the full ownership of the outputs and outcomes of the project. </w:t>
      </w:r>
    </w:p>
    <w:p w14:paraId="64F16F75" w14:textId="7C26F5C7" w:rsidR="002F7183" w:rsidRDefault="002F7183" w:rsidP="002F7183">
      <w:pPr>
        <w:ind w:left="540"/>
      </w:pPr>
      <w:r>
        <w:t xml:space="preserve"> </w:t>
      </w:r>
    </w:p>
    <w:p w14:paraId="49F639D9" w14:textId="77777777" w:rsidR="002F7183" w:rsidRDefault="002F7183" w:rsidP="002F7183">
      <w:pPr>
        <w:ind w:left="540"/>
      </w:pPr>
    </w:p>
    <w:p w14:paraId="6693BCA7" w14:textId="79724921" w:rsidR="002F7183" w:rsidRPr="002F7183" w:rsidRDefault="002F7183" w:rsidP="002F7183">
      <w:pPr>
        <w:sectPr w:rsidR="002F7183" w:rsidRPr="002F7183" w:rsidSect="00113684">
          <w:footerReference w:type="default" r:id="rId22"/>
          <w:headerReference w:type="first" r:id="rId23"/>
          <w:pgSz w:w="11906" w:h="16838" w:code="9"/>
          <w:pgMar w:top="864" w:right="1152" w:bottom="864" w:left="1152" w:header="720" w:footer="432" w:gutter="0"/>
          <w:cols w:space="708"/>
          <w:titlePg/>
          <w:docGrid w:linePitch="360"/>
        </w:sectPr>
      </w:pPr>
    </w:p>
    <w:p w14:paraId="7BBBE888" w14:textId="5B81D009" w:rsidR="00955924" w:rsidRPr="008B5186" w:rsidRDefault="001456EA" w:rsidP="00955924">
      <w:pPr>
        <w:pStyle w:val="Heading1"/>
      </w:pPr>
      <w:bookmarkStart w:id="7" w:name="_Toc4762660"/>
      <w:bookmarkStart w:id="8" w:name="_Toc5029379"/>
      <w:r>
        <w:lastRenderedPageBreak/>
        <w:t>MONITORING AND EVALUATION</w:t>
      </w:r>
      <w:bookmarkEnd w:id="7"/>
      <w:bookmarkEnd w:id="8"/>
    </w:p>
    <w:p w14:paraId="7BBBE889" w14:textId="016BABDE" w:rsidR="00955924" w:rsidRDefault="00955924" w:rsidP="00955924">
      <w:r>
        <w:t>In accordance with UNDP’s programming policies and procedures, the project will be monitored through the following</w:t>
      </w:r>
      <w:r w:rsidR="00A6671C">
        <w:t xml:space="preserve"> monitoring and evaluation plans</w:t>
      </w:r>
      <w:r>
        <w:t>:</w:t>
      </w:r>
      <w:r w:rsidR="00D14537">
        <w:t xml:space="preserve"> </w:t>
      </w:r>
    </w:p>
    <w:p w14:paraId="7BBBE88A" w14:textId="77777777" w:rsidR="004D0895" w:rsidRDefault="004D0895" w:rsidP="00EC4044"/>
    <w:p w14:paraId="7BBBE88B" w14:textId="77777777"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5695"/>
      </w:tblGrid>
      <w:tr w:rsidR="00432B9F" w14:paraId="7BBBE894" w14:textId="77777777" w:rsidTr="00432B9F">
        <w:tc>
          <w:tcPr>
            <w:tcW w:w="2331" w:type="dxa"/>
            <w:shd w:val="clear" w:color="auto" w:fill="auto"/>
            <w:vAlign w:val="center"/>
          </w:tcPr>
          <w:p w14:paraId="7BBBE88C" w14:textId="77777777" w:rsidR="00432B9F" w:rsidRPr="00666B7D" w:rsidRDefault="00432B9F" w:rsidP="00666B7D">
            <w:pPr>
              <w:spacing w:after="0"/>
              <w:jc w:val="center"/>
              <w:rPr>
                <w:b/>
              </w:rPr>
            </w:pPr>
            <w:r w:rsidRPr="00666B7D">
              <w:rPr>
                <w:b/>
              </w:rPr>
              <w:t>Monitoring Activity</w:t>
            </w:r>
          </w:p>
        </w:tc>
        <w:tc>
          <w:tcPr>
            <w:tcW w:w="4501" w:type="dxa"/>
            <w:shd w:val="clear" w:color="auto" w:fill="auto"/>
            <w:vAlign w:val="center"/>
          </w:tcPr>
          <w:p w14:paraId="7BBBE88D" w14:textId="77777777" w:rsidR="00432B9F" w:rsidRPr="00666B7D" w:rsidRDefault="00432B9F" w:rsidP="00666B7D">
            <w:pPr>
              <w:spacing w:after="0"/>
              <w:jc w:val="center"/>
              <w:rPr>
                <w:b/>
              </w:rPr>
            </w:pPr>
            <w:r w:rsidRPr="00666B7D">
              <w:rPr>
                <w:b/>
              </w:rPr>
              <w:t>Purpose</w:t>
            </w:r>
          </w:p>
        </w:tc>
        <w:tc>
          <w:tcPr>
            <w:tcW w:w="2048" w:type="dxa"/>
            <w:shd w:val="clear" w:color="auto" w:fill="auto"/>
            <w:vAlign w:val="center"/>
          </w:tcPr>
          <w:p w14:paraId="7BBBE88E" w14:textId="77777777" w:rsidR="00432B9F" w:rsidRPr="00666B7D" w:rsidRDefault="00432B9F" w:rsidP="00666B7D">
            <w:pPr>
              <w:spacing w:after="0"/>
              <w:jc w:val="center"/>
              <w:rPr>
                <w:b/>
              </w:rPr>
            </w:pPr>
            <w:r w:rsidRPr="00666B7D">
              <w:rPr>
                <w:b/>
              </w:rPr>
              <w:t>Frequency</w:t>
            </w:r>
          </w:p>
        </w:tc>
        <w:tc>
          <w:tcPr>
            <w:tcW w:w="5695" w:type="dxa"/>
            <w:shd w:val="clear" w:color="auto" w:fill="auto"/>
            <w:vAlign w:val="center"/>
          </w:tcPr>
          <w:p w14:paraId="7BBBE88F" w14:textId="77777777" w:rsidR="00432B9F" w:rsidRPr="00666B7D" w:rsidRDefault="00432B9F" w:rsidP="00666B7D">
            <w:pPr>
              <w:spacing w:after="0"/>
              <w:jc w:val="center"/>
              <w:rPr>
                <w:b/>
              </w:rPr>
            </w:pPr>
            <w:r w:rsidRPr="00666B7D">
              <w:rPr>
                <w:b/>
              </w:rPr>
              <w:t>Expected Action</w:t>
            </w:r>
          </w:p>
        </w:tc>
      </w:tr>
      <w:tr w:rsidR="00432B9F" w14:paraId="7BBBE89B" w14:textId="77777777" w:rsidTr="00432B9F">
        <w:tc>
          <w:tcPr>
            <w:tcW w:w="2331" w:type="dxa"/>
            <w:shd w:val="clear" w:color="auto" w:fill="auto"/>
            <w:vAlign w:val="center"/>
          </w:tcPr>
          <w:p w14:paraId="7BBBE895" w14:textId="77777777" w:rsidR="00432B9F" w:rsidRPr="00666B7D" w:rsidRDefault="00432B9F" w:rsidP="00666B7D">
            <w:pPr>
              <w:spacing w:after="0"/>
              <w:jc w:val="left"/>
              <w:rPr>
                <w:b/>
              </w:rPr>
            </w:pPr>
            <w:r w:rsidRPr="00666B7D">
              <w:rPr>
                <w:b/>
              </w:rPr>
              <w:t>Track results progress</w:t>
            </w:r>
          </w:p>
        </w:tc>
        <w:tc>
          <w:tcPr>
            <w:tcW w:w="4501" w:type="dxa"/>
            <w:shd w:val="clear" w:color="auto" w:fill="auto"/>
          </w:tcPr>
          <w:p w14:paraId="7BBBE896" w14:textId="77777777" w:rsidR="00432B9F" w:rsidRDefault="00432B9F" w:rsidP="00666B7D">
            <w:pPr>
              <w:spacing w:after="0"/>
              <w:jc w:val="left"/>
            </w:pPr>
            <w:r w:rsidRPr="00666B7D">
              <w:rPr>
                <w:rFonts w:cs="Arial"/>
                <w:szCs w:val="22"/>
              </w:rPr>
              <w:t>Progress data against the results indicators in the RRF will be collected and analysed to assess the progress of the project in achieving the agreed outputs.</w:t>
            </w:r>
          </w:p>
        </w:tc>
        <w:tc>
          <w:tcPr>
            <w:tcW w:w="2048" w:type="dxa"/>
            <w:shd w:val="clear" w:color="auto" w:fill="auto"/>
          </w:tcPr>
          <w:p w14:paraId="7BBBE897" w14:textId="37F80564" w:rsidR="00432B9F" w:rsidRDefault="00432B9F" w:rsidP="00782B2D">
            <w:pPr>
              <w:spacing w:after="0"/>
              <w:jc w:val="left"/>
            </w:pPr>
            <w:r>
              <w:t xml:space="preserve"> Every Month</w:t>
            </w:r>
          </w:p>
        </w:tc>
        <w:tc>
          <w:tcPr>
            <w:tcW w:w="5695" w:type="dxa"/>
            <w:shd w:val="clear" w:color="auto" w:fill="auto"/>
          </w:tcPr>
          <w:p w14:paraId="7BBBE898" w14:textId="77777777" w:rsidR="00432B9F" w:rsidRDefault="00432B9F" w:rsidP="00666B7D">
            <w:pPr>
              <w:spacing w:after="0"/>
              <w:jc w:val="left"/>
            </w:pPr>
            <w:r w:rsidRPr="00666B7D">
              <w:rPr>
                <w:rFonts w:cs="Arial"/>
                <w:szCs w:val="22"/>
              </w:rPr>
              <w:t>Slower than expected progress will be addressed by project management.</w:t>
            </w:r>
          </w:p>
        </w:tc>
      </w:tr>
      <w:tr w:rsidR="00432B9F" w14:paraId="7BBBE8A2" w14:textId="77777777" w:rsidTr="00432B9F">
        <w:tc>
          <w:tcPr>
            <w:tcW w:w="2331" w:type="dxa"/>
            <w:shd w:val="clear" w:color="auto" w:fill="auto"/>
            <w:vAlign w:val="center"/>
          </w:tcPr>
          <w:p w14:paraId="7BBBE89C" w14:textId="77777777" w:rsidR="00432B9F" w:rsidRPr="00666B7D" w:rsidRDefault="00432B9F" w:rsidP="00666B7D">
            <w:pPr>
              <w:spacing w:after="0"/>
              <w:jc w:val="left"/>
              <w:rPr>
                <w:b/>
              </w:rPr>
            </w:pPr>
            <w:r w:rsidRPr="00666B7D">
              <w:rPr>
                <w:b/>
              </w:rPr>
              <w:t>Monitor and Manage Risk</w:t>
            </w:r>
          </w:p>
        </w:tc>
        <w:tc>
          <w:tcPr>
            <w:tcW w:w="4501" w:type="dxa"/>
            <w:shd w:val="clear" w:color="auto" w:fill="auto"/>
          </w:tcPr>
          <w:p w14:paraId="7BBBE89D" w14:textId="77777777" w:rsidR="00432B9F" w:rsidRPr="00666B7D" w:rsidRDefault="00432B9F" w:rsidP="00666B7D">
            <w:pPr>
              <w:spacing w:after="0"/>
              <w:jc w:val="left"/>
              <w:rPr>
                <w:rFonts w:cs="Arial"/>
                <w:szCs w:val="22"/>
                <w:lang w:val="en-US"/>
              </w:rPr>
            </w:pPr>
            <w:r>
              <w:t xml:space="preserve">Identify specific risks that may threaten achievement of intended results.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48" w:type="dxa"/>
            <w:shd w:val="clear" w:color="auto" w:fill="auto"/>
            <w:vAlign w:val="center"/>
          </w:tcPr>
          <w:p w14:paraId="7BBBE89E" w14:textId="77777777" w:rsidR="00432B9F" w:rsidRDefault="00432B9F" w:rsidP="00666B7D">
            <w:pPr>
              <w:spacing w:after="0"/>
              <w:jc w:val="center"/>
            </w:pPr>
            <w:r>
              <w:t>Quarterly</w:t>
            </w:r>
          </w:p>
        </w:tc>
        <w:tc>
          <w:tcPr>
            <w:tcW w:w="5695" w:type="dxa"/>
            <w:shd w:val="clear" w:color="auto" w:fill="auto"/>
          </w:tcPr>
          <w:p w14:paraId="7BBBE89F" w14:textId="77777777" w:rsidR="00432B9F" w:rsidRDefault="00432B9F" w:rsidP="00666B7D">
            <w:pPr>
              <w:spacing w:after="0"/>
              <w:jc w:val="left"/>
            </w:pPr>
            <w:r>
              <w:t>Risks are identified by project management and actions are taken to manage risk. The risk log is actively maintained to keep track of identified risks and actions taken.</w:t>
            </w:r>
          </w:p>
        </w:tc>
      </w:tr>
      <w:tr w:rsidR="00432B9F" w14:paraId="7BBBE8B0" w14:textId="77777777" w:rsidTr="00432B9F">
        <w:tc>
          <w:tcPr>
            <w:tcW w:w="2331" w:type="dxa"/>
            <w:shd w:val="clear" w:color="auto" w:fill="auto"/>
            <w:vAlign w:val="center"/>
          </w:tcPr>
          <w:p w14:paraId="7BBBE8AA" w14:textId="77777777" w:rsidR="00432B9F" w:rsidRPr="00666B7D" w:rsidRDefault="00432B9F" w:rsidP="00666B7D">
            <w:pPr>
              <w:spacing w:after="0"/>
              <w:jc w:val="left"/>
              <w:rPr>
                <w:b/>
              </w:rPr>
            </w:pPr>
            <w:r w:rsidRPr="00666B7D">
              <w:rPr>
                <w:b/>
              </w:rPr>
              <w:t>Annual Project Quality Assurance</w:t>
            </w:r>
          </w:p>
        </w:tc>
        <w:tc>
          <w:tcPr>
            <w:tcW w:w="4501" w:type="dxa"/>
            <w:shd w:val="clear" w:color="auto" w:fill="auto"/>
            <w:vAlign w:val="center"/>
          </w:tcPr>
          <w:p w14:paraId="7BBBE8AB" w14:textId="77777777" w:rsidR="00432B9F" w:rsidRPr="00666B7D" w:rsidRDefault="00432B9F" w:rsidP="00666B7D">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48" w:type="dxa"/>
            <w:shd w:val="clear" w:color="auto" w:fill="auto"/>
            <w:vAlign w:val="center"/>
          </w:tcPr>
          <w:p w14:paraId="7BBBE8AC" w14:textId="5F52BC08" w:rsidR="00432B9F" w:rsidRDefault="00E26856" w:rsidP="00666B7D">
            <w:pPr>
              <w:spacing w:after="0"/>
              <w:jc w:val="center"/>
            </w:pPr>
            <w:r>
              <w:t>Bi-annually</w:t>
            </w:r>
          </w:p>
        </w:tc>
        <w:tc>
          <w:tcPr>
            <w:tcW w:w="5695" w:type="dxa"/>
            <w:shd w:val="clear" w:color="auto" w:fill="auto"/>
            <w:vAlign w:val="center"/>
          </w:tcPr>
          <w:p w14:paraId="7BBBE8AD" w14:textId="77777777" w:rsidR="00432B9F" w:rsidRDefault="00432B9F" w:rsidP="00666B7D">
            <w:pPr>
              <w:spacing w:after="0"/>
              <w:jc w:val="left"/>
            </w:pPr>
            <w:r>
              <w:t>Areas of strength and weakness will be reviewed by project management and used to inform decisions to improve project performance.</w:t>
            </w:r>
          </w:p>
        </w:tc>
      </w:tr>
      <w:tr w:rsidR="00432B9F" w14:paraId="7BBBE8BE" w14:textId="77777777" w:rsidTr="00432B9F">
        <w:tc>
          <w:tcPr>
            <w:tcW w:w="2331" w:type="dxa"/>
            <w:shd w:val="clear" w:color="auto" w:fill="auto"/>
            <w:vAlign w:val="center"/>
          </w:tcPr>
          <w:p w14:paraId="7BBBE8B8" w14:textId="77777777" w:rsidR="00432B9F" w:rsidRPr="00666B7D" w:rsidRDefault="00432B9F" w:rsidP="00666B7D">
            <w:pPr>
              <w:spacing w:after="0"/>
              <w:jc w:val="left"/>
              <w:rPr>
                <w:b/>
              </w:rPr>
            </w:pPr>
            <w:r w:rsidRPr="00666B7D">
              <w:rPr>
                <w:b/>
              </w:rPr>
              <w:t>Project Report</w:t>
            </w:r>
          </w:p>
        </w:tc>
        <w:tc>
          <w:tcPr>
            <w:tcW w:w="4501" w:type="dxa"/>
            <w:shd w:val="clear" w:color="auto" w:fill="auto"/>
            <w:vAlign w:val="center"/>
          </w:tcPr>
          <w:p w14:paraId="7BBBE8B9" w14:textId="599956A5" w:rsidR="00432B9F" w:rsidRDefault="00432B9F" w:rsidP="00666B7D">
            <w:pPr>
              <w:spacing w:after="0"/>
              <w:jc w:val="left"/>
            </w:pPr>
            <w:r w:rsidRPr="00666B7D">
              <w:rPr>
                <w:rFonts w:cs="Arial"/>
                <w:szCs w:val="22"/>
                <w:lang w:val="en-US"/>
              </w:rPr>
              <w:t xml:space="preserve">A progress report will be presented to the Project Board and key stakeholders, consisting of progress data showing the results achieved against pre-defined targets at the output level, the annual project quality rating summary, an updated risk log with mitigation measures, and any evaluation or review reports prepared over the period. </w:t>
            </w:r>
          </w:p>
        </w:tc>
        <w:tc>
          <w:tcPr>
            <w:tcW w:w="2048" w:type="dxa"/>
            <w:shd w:val="clear" w:color="auto" w:fill="auto"/>
            <w:vAlign w:val="center"/>
          </w:tcPr>
          <w:p w14:paraId="7BBBE8BA" w14:textId="0404E594" w:rsidR="00432B9F" w:rsidRDefault="00432B9F" w:rsidP="00666B7D">
            <w:pPr>
              <w:spacing w:after="0"/>
              <w:jc w:val="center"/>
            </w:pPr>
            <w:r>
              <w:t>Bi-Annual</w:t>
            </w:r>
          </w:p>
        </w:tc>
        <w:tc>
          <w:tcPr>
            <w:tcW w:w="5695" w:type="dxa"/>
            <w:shd w:val="clear" w:color="auto" w:fill="auto"/>
          </w:tcPr>
          <w:p w14:paraId="7BBBE8BB" w14:textId="285E0DDC" w:rsidR="00432B9F" w:rsidRDefault="00432B9F" w:rsidP="00666B7D">
            <w:pPr>
              <w:spacing w:after="0"/>
            </w:pPr>
            <w:r>
              <w:t>Two project reports will be produced. A mid-year project report and as annual project report.</w:t>
            </w:r>
          </w:p>
        </w:tc>
      </w:tr>
      <w:tr w:rsidR="00432B9F" w14:paraId="7BBBE8C5" w14:textId="77777777" w:rsidTr="00432B9F">
        <w:tc>
          <w:tcPr>
            <w:tcW w:w="2331" w:type="dxa"/>
            <w:shd w:val="clear" w:color="auto" w:fill="auto"/>
            <w:vAlign w:val="center"/>
          </w:tcPr>
          <w:p w14:paraId="7BBBE8BF" w14:textId="06AE565B" w:rsidR="00432B9F" w:rsidRPr="00666B7D" w:rsidRDefault="00432B9F" w:rsidP="00666B7D">
            <w:pPr>
              <w:spacing w:after="0"/>
              <w:jc w:val="left"/>
              <w:rPr>
                <w:b/>
              </w:rPr>
            </w:pPr>
            <w:r>
              <w:rPr>
                <w:b/>
              </w:rPr>
              <w:t>Project Board</w:t>
            </w:r>
          </w:p>
        </w:tc>
        <w:tc>
          <w:tcPr>
            <w:tcW w:w="4501" w:type="dxa"/>
            <w:shd w:val="clear" w:color="auto" w:fill="auto"/>
            <w:vAlign w:val="center"/>
          </w:tcPr>
          <w:p w14:paraId="7BBBE8C0" w14:textId="77777777" w:rsidR="00432B9F" w:rsidRDefault="00432B9F" w:rsidP="00F70BBF">
            <w:pPr>
              <w:spacing w:after="0"/>
              <w:jc w:val="left"/>
            </w:pPr>
            <w:r w:rsidRPr="00666B7D">
              <w:rPr>
                <w:rFonts w:cs="Arial"/>
                <w:szCs w:val="22"/>
                <w:lang w:val="en-US"/>
              </w:rPr>
              <w:t xml:space="preserve">The </w:t>
            </w:r>
            <w:r>
              <w:rPr>
                <w:rFonts w:cs="Arial"/>
                <w:szCs w:val="22"/>
                <w:lang w:val="en-US"/>
              </w:rPr>
              <w:t>project’s governance mechanism (i.e., p</w:t>
            </w:r>
            <w:r w:rsidRPr="00666B7D">
              <w:rPr>
                <w:rFonts w:cs="Arial"/>
                <w:szCs w:val="22"/>
                <w:lang w:val="en-US"/>
              </w:rPr>
              <w:t xml:space="preserve">roject </w:t>
            </w:r>
            <w:r>
              <w:rPr>
                <w:rFonts w:cs="Arial"/>
                <w:szCs w:val="22"/>
                <w:lang w:val="en-US"/>
              </w:rPr>
              <w:t>b</w:t>
            </w:r>
            <w:r w:rsidRPr="00666B7D">
              <w:rPr>
                <w:rFonts w:cs="Arial"/>
                <w:szCs w:val="22"/>
                <w:lang w:val="en-US"/>
              </w:rPr>
              <w:t>oard</w:t>
            </w:r>
            <w:r>
              <w:rPr>
                <w:rFonts w:cs="Arial"/>
                <w:szCs w:val="22"/>
                <w:lang w:val="en-US"/>
              </w:rPr>
              <w:t>)</w:t>
            </w:r>
            <w:r w:rsidRPr="00666B7D">
              <w:rPr>
                <w:rFonts w:cs="Arial"/>
                <w:szCs w:val="22"/>
                <w:lang w:val="en-US"/>
              </w:rPr>
              <w:t xml:space="preserve"> will hold </w:t>
            </w:r>
            <w:r>
              <w:rPr>
                <w:rFonts w:cs="Arial"/>
                <w:szCs w:val="22"/>
                <w:lang w:val="en-US"/>
              </w:rPr>
              <w:t xml:space="preserve">regular </w:t>
            </w:r>
            <w:r w:rsidRPr="00666B7D">
              <w:rPr>
                <w:rFonts w:cs="Arial"/>
                <w:szCs w:val="22"/>
                <w:lang w:val="en-US"/>
              </w:rPr>
              <w:t xml:space="preserve">project </w:t>
            </w:r>
            <w:r w:rsidRPr="00666B7D">
              <w:rPr>
                <w:rFonts w:cs="Arial"/>
                <w:szCs w:val="22"/>
                <w:lang w:val="en-US"/>
              </w:rPr>
              <w:lastRenderedPageBreak/>
              <w:t xml:space="preserve">reviews to assess the performance of the project and </w:t>
            </w:r>
            <w:r>
              <w:rPr>
                <w:rFonts w:cs="Arial"/>
                <w:szCs w:val="22"/>
                <w:lang w:val="en-US"/>
              </w:rPr>
              <w:t>review the Multi-Year</w:t>
            </w:r>
            <w:r w:rsidRPr="00666B7D">
              <w:rPr>
                <w:rFonts w:cs="Arial"/>
                <w:szCs w:val="22"/>
                <w:lang w:val="en-US"/>
              </w:rPr>
              <w:t xml:space="preserve"> Work Plan </w:t>
            </w:r>
            <w:r>
              <w:rPr>
                <w:rFonts w:cs="Arial"/>
                <w:szCs w:val="22"/>
                <w:lang w:val="en-US"/>
              </w:rPr>
              <w:t>to ensure realistic budgeting over the life of the project</w:t>
            </w:r>
            <w:r w:rsidRPr="00666B7D">
              <w:rPr>
                <w:rFonts w:cs="Arial"/>
                <w:szCs w:val="22"/>
                <w:lang w:val="en-US"/>
              </w:rPr>
              <w:t xml:space="preserve">. </w:t>
            </w:r>
            <w:r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48" w:type="dxa"/>
            <w:shd w:val="clear" w:color="auto" w:fill="auto"/>
            <w:vAlign w:val="center"/>
          </w:tcPr>
          <w:p w14:paraId="7BBBE8C1" w14:textId="72F39533" w:rsidR="00432B9F" w:rsidRDefault="00432B9F" w:rsidP="00F70BBF">
            <w:pPr>
              <w:spacing w:after="0"/>
              <w:jc w:val="center"/>
            </w:pPr>
            <w:r>
              <w:lastRenderedPageBreak/>
              <w:t>Quarterly</w:t>
            </w:r>
          </w:p>
        </w:tc>
        <w:tc>
          <w:tcPr>
            <w:tcW w:w="5695" w:type="dxa"/>
            <w:shd w:val="clear" w:color="auto" w:fill="auto"/>
            <w:vAlign w:val="center"/>
          </w:tcPr>
          <w:p w14:paraId="7BBBE8C2" w14:textId="77777777" w:rsidR="00432B9F" w:rsidRPr="00666B7D" w:rsidRDefault="00432B9F" w:rsidP="00666B7D">
            <w:pPr>
              <w:jc w:val="left"/>
              <w:rPr>
                <w:b/>
                <w:szCs w:val="22"/>
              </w:rPr>
            </w:pPr>
            <w:r w:rsidRPr="00666B7D">
              <w:rPr>
                <w:rFonts w:cs="Arial"/>
                <w:szCs w:val="22"/>
                <w:lang w:val="en-US"/>
              </w:rPr>
              <w:t xml:space="preserve">Any quality concerns or slower than expected progress should be discussed by the project board and </w:t>
            </w:r>
            <w:r w:rsidRPr="00666B7D">
              <w:rPr>
                <w:rFonts w:cs="Arial"/>
                <w:szCs w:val="22"/>
                <w:lang w:val="en-US"/>
              </w:rPr>
              <w:lastRenderedPageBreak/>
              <w:t xml:space="preserve">management actions agreed to address the issues identified. </w:t>
            </w:r>
          </w:p>
        </w:tc>
      </w:tr>
    </w:tbl>
    <w:p w14:paraId="7BBBE8C6" w14:textId="77777777" w:rsidR="00962FFA" w:rsidRDefault="00962FFA" w:rsidP="00EC4044"/>
    <w:p w14:paraId="7BBBE8C7" w14:textId="77777777" w:rsidR="00A6671C" w:rsidRDefault="00A6671C" w:rsidP="00EC4044"/>
    <w:p w14:paraId="7BBBE8C8" w14:textId="1EDB8044" w:rsidR="00A6671C" w:rsidRPr="00F82BB6" w:rsidRDefault="00A6671C" w:rsidP="00A6671C">
      <w:pPr>
        <w:rPr>
          <w:b/>
          <w:sz w:val="24"/>
        </w:rPr>
      </w:pPr>
      <w:r w:rsidRPr="00F82BB6">
        <w:rPr>
          <w:b/>
          <w:sz w:val="24"/>
        </w:rPr>
        <w:t>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710"/>
        <w:gridCol w:w="3487"/>
        <w:gridCol w:w="4140"/>
      </w:tblGrid>
      <w:tr w:rsidR="002A2449" w14:paraId="7BBBE8D0" w14:textId="77777777" w:rsidTr="002A2449">
        <w:trPr>
          <w:trHeight w:val="422"/>
        </w:trPr>
        <w:tc>
          <w:tcPr>
            <w:tcW w:w="2988" w:type="dxa"/>
            <w:shd w:val="clear" w:color="auto" w:fill="auto"/>
            <w:vAlign w:val="center"/>
          </w:tcPr>
          <w:p w14:paraId="7BBBE8C9" w14:textId="77777777" w:rsidR="002A2449" w:rsidRPr="00C72787" w:rsidRDefault="002A2449" w:rsidP="00666B7D">
            <w:pPr>
              <w:jc w:val="center"/>
              <w:rPr>
                <w:b/>
              </w:rPr>
            </w:pPr>
            <w:r w:rsidRPr="00C72787">
              <w:rPr>
                <w:b/>
              </w:rPr>
              <w:t>Evaluation Title</w:t>
            </w:r>
          </w:p>
        </w:tc>
        <w:tc>
          <w:tcPr>
            <w:tcW w:w="2340" w:type="dxa"/>
            <w:shd w:val="clear" w:color="auto" w:fill="auto"/>
            <w:vAlign w:val="center"/>
          </w:tcPr>
          <w:p w14:paraId="7BBBE8CA" w14:textId="77777777" w:rsidR="002A2449" w:rsidRPr="00C72787" w:rsidRDefault="002A2449" w:rsidP="00666B7D">
            <w:pPr>
              <w:jc w:val="center"/>
              <w:rPr>
                <w:b/>
              </w:rPr>
            </w:pPr>
            <w:r w:rsidRPr="00C72787">
              <w:rPr>
                <w:b/>
              </w:rPr>
              <w:t>Partners (if joint)</w:t>
            </w:r>
          </w:p>
        </w:tc>
        <w:tc>
          <w:tcPr>
            <w:tcW w:w="1710" w:type="dxa"/>
            <w:shd w:val="clear" w:color="auto" w:fill="auto"/>
            <w:vAlign w:val="center"/>
          </w:tcPr>
          <w:p w14:paraId="7BBBE8CD" w14:textId="77777777" w:rsidR="002A2449" w:rsidRPr="00C72787" w:rsidRDefault="002A2449" w:rsidP="00666B7D">
            <w:pPr>
              <w:jc w:val="center"/>
              <w:rPr>
                <w:b/>
              </w:rPr>
            </w:pPr>
            <w:r w:rsidRPr="00C72787">
              <w:rPr>
                <w:b/>
              </w:rPr>
              <w:t>Planned Completion Date</w:t>
            </w:r>
          </w:p>
        </w:tc>
        <w:tc>
          <w:tcPr>
            <w:tcW w:w="3487" w:type="dxa"/>
            <w:shd w:val="clear" w:color="auto" w:fill="auto"/>
            <w:vAlign w:val="center"/>
          </w:tcPr>
          <w:p w14:paraId="7BBBE8CE" w14:textId="032CF1FB" w:rsidR="002A2449" w:rsidRPr="00C72787" w:rsidRDefault="002A2449" w:rsidP="00666B7D">
            <w:pPr>
              <w:jc w:val="center"/>
              <w:rPr>
                <w:b/>
              </w:rPr>
            </w:pPr>
            <w:r>
              <w:rPr>
                <w:b/>
              </w:rPr>
              <w:t>Description</w:t>
            </w:r>
          </w:p>
        </w:tc>
        <w:tc>
          <w:tcPr>
            <w:tcW w:w="4140" w:type="dxa"/>
            <w:shd w:val="clear" w:color="auto" w:fill="auto"/>
            <w:vAlign w:val="center"/>
          </w:tcPr>
          <w:p w14:paraId="7BBBE8CF" w14:textId="77777777" w:rsidR="002A2449" w:rsidRPr="00C72787" w:rsidRDefault="002A2449" w:rsidP="00666B7D">
            <w:pPr>
              <w:jc w:val="center"/>
              <w:rPr>
                <w:b/>
              </w:rPr>
            </w:pPr>
            <w:r w:rsidRPr="00C72787">
              <w:rPr>
                <w:b/>
              </w:rPr>
              <w:t>Cost and Source of Funding</w:t>
            </w:r>
          </w:p>
        </w:tc>
      </w:tr>
      <w:tr w:rsidR="002A2449" w14:paraId="7BBBE8D8" w14:textId="77777777" w:rsidTr="002A2449">
        <w:trPr>
          <w:trHeight w:val="440"/>
        </w:trPr>
        <w:tc>
          <w:tcPr>
            <w:tcW w:w="2988" w:type="dxa"/>
            <w:shd w:val="clear" w:color="auto" w:fill="auto"/>
            <w:vAlign w:val="center"/>
          </w:tcPr>
          <w:p w14:paraId="7BBBE8D1" w14:textId="08062325" w:rsidR="002A2449" w:rsidRDefault="002A2449" w:rsidP="00C1589B">
            <w:pPr>
              <w:jc w:val="center"/>
            </w:pPr>
            <w:r>
              <w:t>Mid</w:t>
            </w:r>
            <w:r w:rsidR="00C35BCE">
              <w:t>-</w:t>
            </w:r>
            <w:r>
              <w:t xml:space="preserve">term </w:t>
            </w:r>
            <w:r w:rsidR="00CC192D">
              <w:t xml:space="preserve">Needs </w:t>
            </w:r>
            <w:r>
              <w:t>Assessment Mission</w:t>
            </w:r>
            <w:r w:rsidR="00CC192D">
              <w:t xml:space="preserve"> (NAM)</w:t>
            </w:r>
          </w:p>
        </w:tc>
        <w:tc>
          <w:tcPr>
            <w:tcW w:w="2340" w:type="dxa"/>
            <w:shd w:val="clear" w:color="auto" w:fill="auto"/>
            <w:vAlign w:val="center"/>
          </w:tcPr>
          <w:p w14:paraId="7BBBE8D2" w14:textId="77211CD8" w:rsidR="002A2449" w:rsidRDefault="002A2449" w:rsidP="00666B7D">
            <w:pPr>
              <w:jc w:val="center"/>
            </w:pPr>
            <w:r>
              <w:t>UN DP</w:t>
            </w:r>
            <w:r w:rsidR="00C35BCE">
              <w:t>P</w:t>
            </w:r>
            <w:r>
              <w:t>A- Electoral Assistance Division (EAD)</w:t>
            </w:r>
          </w:p>
        </w:tc>
        <w:tc>
          <w:tcPr>
            <w:tcW w:w="1710" w:type="dxa"/>
            <w:shd w:val="clear" w:color="auto" w:fill="auto"/>
            <w:vAlign w:val="center"/>
          </w:tcPr>
          <w:p w14:paraId="7BBBE8D5" w14:textId="7C9838F1" w:rsidR="002A2449" w:rsidRDefault="002A2449" w:rsidP="00666B7D">
            <w:pPr>
              <w:jc w:val="center"/>
            </w:pPr>
            <w:r>
              <w:t>January 2020</w:t>
            </w:r>
          </w:p>
        </w:tc>
        <w:tc>
          <w:tcPr>
            <w:tcW w:w="3487" w:type="dxa"/>
            <w:shd w:val="clear" w:color="auto" w:fill="auto"/>
            <w:vAlign w:val="center"/>
          </w:tcPr>
          <w:p w14:paraId="7BBBE8D6" w14:textId="78BFE907" w:rsidR="002A2449" w:rsidRDefault="002A2449" w:rsidP="00666B7D">
            <w:pPr>
              <w:jc w:val="center"/>
            </w:pPr>
            <w:r>
              <w:t>This will be a midterm political assessment carried out in collaboration with EAD to ensure that all the context and scope for electoral assistance by the UN still holds.</w:t>
            </w:r>
          </w:p>
        </w:tc>
        <w:tc>
          <w:tcPr>
            <w:tcW w:w="4140" w:type="dxa"/>
            <w:shd w:val="clear" w:color="auto" w:fill="auto"/>
            <w:vAlign w:val="center"/>
          </w:tcPr>
          <w:p w14:paraId="7BBBE8D7" w14:textId="640CA224" w:rsidR="002A2449" w:rsidRDefault="002A2449" w:rsidP="00666B7D">
            <w:pPr>
              <w:jc w:val="center"/>
            </w:pPr>
            <w:r>
              <w:t xml:space="preserve">Project </w:t>
            </w:r>
          </w:p>
        </w:tc>
      </w:tr>
      <w:tr w:rsidR="002A2449" w14:paraId="685A4109" w14:textId="77777777" w:rsidTr="002A2449">
        <w:trPr>
          <w:trHeight w:val="440"/>
        </w:trPr>
        <w:tc>
          <w:tcPr>
            <w:tcW w:w="2988" w:type="dxa"/>
            <w:shd w:val="clear" w:color="auto" w:fill="auto"/>
            <w:vAlign w:val="center"/>
          </w:tcPr>
          <w:p w14:paraId="43FA2235" w14:textId="512D6E52" w:rsidR="002A2449" w:rsidRDefault="002A2449" w:rsidP="00C1589B">
            <w:pPr>
              <w:jc w:val="center"/>
            </w:pPr>
            <w:r>
              <w:t>Final Evaluation</w:t>
            </w:r>
          </w:p>
        </w:tc>
        <w:tc>
          <w:tcPr>
            <w:tcW w:w="2340" w:type="dxa"/>
            <w:shd w:val="clear" w:color="auto" w:fill="auto"/>
            <w:vAlign w:val="center"/>
          </w:tcPr>
          <w:p w14:paraId="6DFF371C" w14:textId="77777777" w:rsidR="002A2449" w:rsidRDefault="002A2449" w:rsidP="00666B7D">
            <w:pPr>
              <w:jc w:val="center"/>
            </w:pPr>
          </w:p>
        </w:tc>
        <w:tc>
          <w:tcPr>
            <w:tcW w:w="1710" w:type="dxa"/>
            <w:shd w:val="clear" w:color="auto" w:fill="auto"/>
            <w:vAlign w:val="center"/>
          </w:tcPr>
          <w:p w14:paraId="72F21552" w14:textId="7AA735DD" w:rsidR="002A2449" w:rsidRDefault="002A2449" w:rsidP="00666B7D">
            <w:pPr>
              <w:jc w:val="center"/>
            </w:pPr>
            <w:r>
              <w:t>January 2021</w:t>
            </w:r>
          </w:p>
        </w:tc>
        <w:tc>
          <w:tcPr>
            <w:tcW w:w="3487" w:type="dxa"/>
            <w:shd w:val="clear" w:color="auto" w:fill="auto"/>
            <w:vAlign w:val="center"/>
          </w:tcPr>
          <w:p w14:paraId="4C28D736" w14:textId="4D125BED" w:rsidR="002A2449" w:rsidRDefault="002A2449" w:rsidP="00666B7D">
            <w:pPr>
              <w:jc w:val="center"/>
            </w:pPr>
            <w:r>
              <w:t>This will be the final evaluation of the project after it ends.</w:t>
            </w:r>
          </w:p>
        </w:tc>
        <w:tc>
          <w:tcPr>
            <w:tcW w:w="4140" w:type="dxa"/>
            <w:shd w:val="clear" w:color="auto" w:fill="auto"/>
            <w:vAlign w:val="center"/>
          </w:tcPr>
          <w:p w14:paraId="55D50629" w14:textId="5AB7E1F2" w:rsidR="002A2449" w:rsidRDefault="002A2449" w:rsidP="00666B7D">
            <w:pPr>
              <w:jc w:val="center"/>
            </w:pPr>
            <w:r>
              <w:t>UNDP</w:t>
            </w:r>
          </w:p>
        </w:tc>
      </w:tr>
    </w:tbl>
    <w:p w14:paraId="2105AAF8" w14:textId="77777777" w:rsidR="00A6671C" w:rsidRDefault="00A6671C" w:rsidP="00A6671C"/>
    <w:p w14:paraId="53BD0B9C" w14:textId="77777777" w:rsidR="00113684" w:rsidRDefault="00113684" w:rsidP="00A6671C"/>
    <w:p w14:paraId="5DEDC2B3" w14:textId="77777777" w:rsidR="00113684" w:rsidRDefault="00113684" w:rsidP="00A6671C"/>
    <w:p w14:paraId="7BBBE8D9" w14:textId="16733CBC" w:rsidR="00113684" w:rsidRDefault="00113684" w:rsidP="00A6671C">
      <w:pPr>
        <w:sectPr w:rsidR="00113684" w:rsidSect="00955924">
          <w:pgSz w:w="16838" w:h="11906" w:orient="landscape" w:code="9"/>
          <w:pgMar w:top="1152" w:right="864" w:bottom="1152" w:left="864" w:header="720" w:footer="432" w:gutter="0"/>
          <w:cols w:space="708"/>
          <w:titlePg/>
          <w:docGrid w:linePitch="360"/>
        </w:sectPr>
      </w:pPr>
    </w:p>
    <w:p w14:paraId="7BBBE8DA" w14:textId="26898EE8" w:rsidR="008F1069" w:rsidRDefault="00D83F40" w:rsidP="00ED57D5">
      <w:pPr>
        <w:pStyle w:val="Heading1"/>
        <w:spacing w:after="120"/>
      </w:pPr>
      <w:bookmarkStart w:id="9" w:name="_Toc4762661"/>
      <w:bookmarkStart w:id="10" w:name="_Toc5029380"/>
      <w:r>
        <w:lastRenderedPageBreak/>
        <w:t>RESULT</w:t>
      </w:r>
      <w:r w:rsidR="00867DE1">
        <w:t>S</w:t>
      </w:r>
      <w:r>
        <w:t xml:space="preserve"> AND RESOURCE FRAMEWORK</w:t>
      </w:r>
      <w:r w:rsidR="00EC3E86">
        <w:t xml:space="preserve"> AND M</w:t>
      </w:r>
      <w:r w:rsidR="00EC3E86" w:rsidRPr="005A5084">
        <w:t>ULTI YEAR</w:t>
      </w:r>
      <w:r w:rsidR="00EC3E86">
        <w:t xml:space="preserve"> WORK PLAN</w:t>
      </w:r>
      <w:bookmarkEnd w:id="9"/>
      <w:bookmarkEnd w:id="10"/>
    </w:p>
    <w:p w14:paraId="5886C644" w14:textId="53443A8C" w:rsidR="00267C25" w:rsidRPr="005A5084" w:rsidRDefault="00267C25" w:rsidP="00EC3E86">
      <w:pPr>
        <w:pStyle w:val="Heading1"/>
        <w:numPr>
          <w:ilvl w:val="0"/>
          <w:numId w:val="0"/>
        </w:numPr>
        <w:spacing w:after="120"/>
      </w:pPr>
      <w:r w:rsidRPr="005A5084">
        <w:t xml:space="preserve"> </w:t>
      </w:r>
    </w:p>
    <w:p w14:paraId="7BBBE8DB" w14:textId="69541552" w:rsidR="002C26FB" w:rsidRPr="00AD0AED" w:rsidRDefault="00AD0AED" w:rsidP="002C26FB">
      <w:pPr>
        <w:rPr>
          <w:rFonts w:ascii="Calibri" w:hAnsi="Calibri"/>
          <w:b/>
          <w:color w:val="FF0000"/>
        </w:rPr>
      </w:pPr>
      <w:r>
        <w:rPr>
          <w:rFonts w:ascii="Calibri" w:hAnsi="Calibri"/>
          <w:b/>
          <w:color w:val="FF0000"/>
        </w:rPr>
        <w:t>*Unfunded</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557"/>
        <w:gridCol w:w="1225"/>
        <w:gridCol w:w="1400"/>
        <w:gridCol w:w="1201"/>
        <w:gridCol w:w="1225"/>
        <w:gridCol w:w="1409"/>
        <w:gridCol w:w="1204"/>
        <w:gridCol w:w="959"/>
      </w:tblGrid>
      <w:tr w:rsidR="00F84801" w:rsidRPr="00B84DF8" w14:paraId="2E1A99F9" w14:textId="77777777" w:rsidTr="00653F8C">
        <w:trPr>
          <w:cantSplit/>
          <w:trHeight w:val="212"/>
        </w:trPr>
        <w:tc>
          <w:tcPr>
            <w:tcW w:w="5000" w:type="pct"/>
            <w:gridSpan w:val="9"/>
            <w:shd w:val="clear" w:color="auto" w:fill="FFFF99"/>
          </w:tcPr>
          <w:p w14:paraId="728687F4" w14:textId="15A86A05" w:rsidR="00F84801" w:rsidRPr="00944BB5" w:rsidRDefault="00F84801" w:rsidP="00944BB5">
            <w:pPr>
              <w:spacing w:before="60"/>
              <w:rPr>
                <w:rFonts w:asciiTheme="minorHAnsi" w:hAnsiTheme="minorHAnsi"/>
                <w:sz w:val="20"/>
                <w:szCs w:val="20"/>
              </w:rPr>
            </w:pPr>
            <w:r w:rsidRPr="00C40529">
              <w:rPr>
                <w:rFonts w:asciiTheme="minorHAnsi" w:hAnsiTheme="minorHAnsi"/>
                <w:sz w:val="20"/>
                <w:szCs w:val="20"/>
              </w:rPr>
              <w:t>Intended Outcome as stated in the 11</w:t>
            </w:r>
            <w:r w:rsidRPr="00C40529">
              <w:rPr>
                <w:rFonts w:asciiTheme="minorHAnsi" w:hAnsiTheme="minorHAnsi"/>
                <w:sz w:val="20"/>
                <w:szCs w:val="20"/>
                <w:vertAlign w:val="superscript"/>
              </w:rPr>
              <w:t>th</w:t>
            </w:r>
            <w:r w:rsidRPr="00C40529">
              <w:rPr>
                <w:rFonts w:asciiTheme="minorHAnsi" w:hAnsiTheme="minorHAnsi"/>
                <w:sz w:val="20"/>
                <w:szCs w:val="20"/>
              </w:rPr>
              <w:t xml:space="preserve"> Malaysia Plan: </w:t>
            </w:r>
            <w:r w:rsidRPr="00C40529">
              <w:rPr>
                <w:rFonts w:asciiTheme="minorHAnsi" w:hAnsiTheme="minorHAnsi" w:cs="Arial"/>
                <w:b/>
                <w:sz w:val="20"/>
                <w:szCs w:val="20"/>
              </w:rPr>
              <w:t>Reforming governance towards greater transparency and enhancing efficiency of public service</w:t>
            </w:r>
          </w:p>
        </w:tc>
      </w:tr>
      <w:tr w:rsidR="00F84801" w:rsidRPr="00B84DF8" w14:paraId="061BAB71" w14:textId="77777777" w:rsidTr="00653F8C">
        <w:trPr>
          <w:cantSplit/>
          <w:trHeight w:val="117"/>
        </w:trPr>
        <w:tc>
          <w:tcPr>
            <w:tcW w:w="5000" w:type="pct"/>
            <w:gridSpan w:val="9"/>
            <w:shd w:val="clear" w:color="auto" w:fill="FFFF99"/>
          </w:tcPr>
          <w:p w14:paraId="29037E94" w14:textId="2F0D6F5A" w:rsidR="00F84801" w:rsidRPr="00C40529" w:rsidRDefault="00F84801" w:rsidP="00F84801">
            <w:pPr>
              <w:spacing w:before="60"/>
              <w:rPr>
                <w:rFonts w:asciiTheme="minorHAnsi" w:hAnsiTheme="minorHAnsi"/>
                <w:sz w:val="20"/>
                <w:szCs w:val="20"/>
              </w:rPr>
            </w:pPr>
            <w:r w:rsidRPr="00C40529">
              <w:rPr>
                <w:rFonts w:asciiTheme="minorHAnsi" w:hAnsiTheme="minorHAnsi"/>
                <w:sz w:val="20"/>
                <w:szCs w:val="20"/>
              </w:rPr>
              <w:t xml:space="preserve">Outcome indicators as stated in the Country Programme: </w:t>
            </w:r>
            <w:r w:rsidRPr="00944BB5">
              <w:rPr>
                <w:rFonts w:asciiTheme="minorHAnsi" w:hAnsiTheme="minorHAnsi"/>
                <w:b/>
                <w:sz w:val="20"/>
                <w:szCs w:val="20"/>
              </w:rPr>
              <w:t>Promoting Inclusive development and growth</w:t>
            </w:r>
          </w:p>
        </w:tc>
      </w:tr>
      <w:tr w:rsidR="00F84801" w:rsidRPr="00B84DF8" w14:paraId="3BF4764B" w14:textId="77777777" w:rsidTr="00653F8C">
        <w:trPr>
          <w:cantSplit/>
          <w:trHeight w:val="117"/>
        </w:trPr>
        <w:tc>
          <w:tcPr>
            <w:tcW w:w="5000" w:type="pct"/>
            <w:gridSpan w:val="9"/>
            <w:shd w:val="clear" w:color="auto" w:fill="FFFF99"/>
          </w:tcPr>
          <w:p w14:paraId="32492A9C" w14:textId="6DC7D10D" w:rsidR="00F84801" w:rsidRPr="00C40529" w:rsidRDefault="00F84801" w:rsidP="00F84801">
            <w:pPr>
              <w:spacing w:before="60"/>
              <w:rPr>
                <w:rFonts w:asciiTheme="minorHAnsi" w:hAnsiTheme="minorHAnsi"/>
                <w:bCs/>
                <w:sz w:val="20"/>
                <w:szCs w:val="20"/>
              </w:rPr>
            </w:pPr>
            <w:r w:rsidRPr="00C40529">
              <w:rPr>
                <w:rFonts w:asciiTheme="minorHAnsi" w:hAnsiTheme="minorHAnsi"/>
                <w:sz w:val="20"/>
                <w:szCs w:val="20"/>
              </w:rPr>
              <w:t xml:space="preserve">Applicable Output(s) from the UNDP Strategic Plan: </w:t>
            </w:r>
            <w:r w:rsidRPr="00C40529">
              <w:rPr>
                <w:rFonts w:asciiTheme="minorHAnsi" w:hAnsiTheme="minorHAnsi"/>
                <w:b/>
                <w:sz w:val="20"/>
                <w:szCs w:val="20"/>
              </w:rPr>
              <w:t>Output 2.2.2</w:t>
            </w:r>
          </w:p>
        </w:tc>
      </w:tr>
      <w:tr w:rsidR="00F84801" w:rsidRPr="00B84DF8" w14:paraId="742AF04A" w14:textId="77777777" w:rsidTr="00653F8C">
        <w:trPr>
          <w:cantSplit/>
          <w:trHeight w:val="117"/>
        </w:trPr>
        <w:tc>
          <w:tcPr>
            <w:tcW w:w="5000" w:type="pct"/>
            <w:gridSpan w:val="9"/>
            <w:shd w:val="clear" w:color="auto" w:fill="FFFF99"/>
          </w:tcPr>
          <w:p w14:paraId="565D6471" w14:textId="26BA50AB" w:rsidR="00F84801" w:rsidRPr="00C40529" w:rsidRDefault="00F84801" w:rsidP="00F84801">
            <w:pPr>
              <w:spacing w:before="60"/>
              <w:rPr>
                <w:rFonts w:asciiTheme="minorHAnsi" w:hAnsiTheme="minorHAnsi"/>
                <w:b/>
                <w:sz w:val="20"/>
                <w:szCs w:val="20"/>
              </w:rPr>
            </w:pPr>
            <w:r w:rsidRPr="00C40529">
              <w:rPr>
                <w:rFonts w:asciiTheme="minorHAnsi" w:hAnsiTheme="minorHAnsi"/>
                <w:sz w:val="20"/>
                <w:szCs w:val="20"/>
              </w:rPr>
              <w:t xml:space="preserve">Project title: </w:t>
            </w:r>
            <w:r w:rsidRPr="00C40529">
              <w:rPr>
                <w:rFonts w:asciiTheme="minorHAnsi" w:hAnsiTheme="minorHAnsi"/>
                <w:b/>
                <w:sz w:val="20"/>
                <w:szCs w:val="20"/>
              </w:rPr>
              <w:t>Malaysia</w:t>
            </w:r>
            <w:r w:rsidR="00817E23">
              <w:rPr>
                <w:rFonts w:asciiTheme="minorHAnsi" w:hAnsiTheme="minorHAnsi"/>
                <w:b/>
                <w:sz w:val="20"/>
                <w:szCs w:val="20"/>
              </w:rPr>
              <w:t xml:space="preserve"> Electoral Reform Support</w:t>
            </w:r>
          </w:p>
          <w:p w14:paraId="42A2A1EE" w14:textId="78F7F630" w:rsidR="00F84801" w:rsidRPr="00944BB5" w:rsidRDefault="00F84801" w:rsidP="00944BB5">
            <w:pPr>
              <w:rPr>
                <w:rFonts w:asciiTheme="minorHAnsi" w:hAnsiTheme="minorHAnsi"/>
                <w:b/>
                <w:sz w:val="20"/>
                <w:szCs w:val="20"/>
              </w:rPr>
            </w:pPr>
            <w:r w:rsidRPr="00C40529">
              <w:rPr>
                <w:rFonts w:asciiTheme="minorHAnsi" w:hAnsiTheme="minorHAnsi"/>
                <w:sz w:val="20"/>
                <w:szCs w:val="20"/>
              </w:rPr>
              <w:t>Atlas Project Number</w:t>
            </w:r>
            <w:r w:rsidRPr="00C40529">
              <w:rPr>
                <w:rFonts w:asciiTheme="minorHAnsi" w:hAnsiTheme="minorHAnsi"/>
                <w:color w:val="0070C0"/>
                <w:sz w:val="20"/>
                <w:szCs w:val="20"/>
                <w:lang w:val="en-MY"/>
              </w:rPr>
              <w:t xml:space="preserve"> :</w:t>
            </w:r>
            <w:r w:rsidR="00C40529" w:rsidRPr="00C40529">
              <w:rPr>
                <w:rFonts w:asciiTheme="minorHAnsi" w:hAnsiTheme="minorHAnsi"/>
                <w:color w:val="0070C0"/>
                <w:sz w:val="20"/>
                <w:szCs w:val="20"/>
                <w:lang w:val="en-MY"/>
              </w:rPr>
              <w:t xml:space="preserve"> </w:t>
            </w:r>
            <w:r w:rsidR="00C40529" w:rsidRPr="00C40529">
              <w:rPr>
                <w:rFonts w:asciiTheme="minorHAnsi" w:hAnsiTheme="minorHAnsi" w:cs="Arial"/>
                <w:b/>
                <w:sz w:val="20"/>
                <w:szCs w:val="20"/>
                <w:lang w:val="en-MY"/>
              </w:rPr>
              <w:t>00117414</w:t>
            </w:r>
          </w:p>
        </w:tc>
      </w:tr>
      <w:tr w:rsidR="00653F8C" w:rsidRPr="00B84DF8" w14:paraId="042ABB62" w14:textId="77777777" w:rsidTr="00E74624">
        <w:trPr>
          <w:cantSplit/>
          <w:trHeight w:val="117"/>
        </w:trPr>
        <w:tc>
          <w:tcPr>
            <w:tcW w:w="1294" w:type="pct"/>
            <w:vMerge w:val="restart"/>
            <w:shd w:val="clear" w:color="auto" w:fill="FFFF99"/>
          </w:tcPr>
          <w:p w14:paraId="2D3E096E" w14:textId="77777777" w:rsidR="00944BB5" w:rsidRPr="00CC1A93" w:rsidRDefault="00944BB5" w:rsidP="00F84801">
            <w:pPr>
              <w:spacing w:before="60"/>
              <w:jc w:val="center"/>
              <w:rPr>
                <w:rFonts w:asciiTheme="minorHAnsi" w:hAnsiTheme="minorHAnsi"/>
                <w:b/>
                <w:bCs/>
                <w:sz w:val="20"/>
                <w:szCs w:val="20"/>
              </w:rPr>
            </w:pPr>
            <w:r w:rsidRPr="00CC1A93">
              <w:rPr>
                <w:rFonts w:asciiTheme="minorHAnsi" w:hAnsiTheme="minorHAnsi"/>
                <w:b/>
                <w:bCs/>
                <w:sz w:val="20"/>
                <w:szCs w:val="20"/>
              </w:rPr>
              <w:t>EXPECTED  OUTPUTS</w:t>
            </w:r>
          </w:p>
          <w:p w14:paraId="3FFC873E" w14:textId="77777777" w:rsidR="00944BB5" w:rsidRPr="00CC1A93" w:rsidRDefault="00944BB5" w:rsidP="00F84801">
            <w:pPr>
              <w:spacing w:before="60"/>
              <w:jc w:val="center"/>
              <w:rPr>
                <w:rFonts w:asciiTheme="minorHAnsi" w:hAnsiTheme="minorHAnsi"/>
                <w:b/>
                <w:bCs/>
                <w:sz w:val="20"/>
                <w:szCs w:val="20"/>
              </w:rPr>
            </w:pPr>
            <w:r w:rsidRPr="00CC1A93">
              <w:rPr>
                <w:rFonts w:asciiTheme="minorHAnsi" w:hAnsiTheme="minorHAnsi"/>
                <w:b/>
                <w:bCs/>
                <w:sz w:val="20"/>
                <w:szCs w:val="20"/>
              </w:rPr>
              <w:t>Output Indicators, baseline and targets</w:t>
            </w:r>
          </w:p>
          <w:p w14:paraId="0B428BC2" w14:textId="77777777" w:rsidR="00944BB5" w:rsidRPr="00CC1A93" w:rsidRDefault="00944BB5" w:rsidP="0057084D">
            <w:pPr>
              <w:jc w:val="left"/>
              <w:rPr>
                <w:rFonts w:asciiTheme="minorHAnsi" w:hAnsiTheme="minorHAnsi"/>
                <w:b/>
                <w:bCs/>
                <w:sz w:val="20"/>
                <w:szCs w:val="20"/>
              </w:rPr>
            </w:pPr>
          </w:p>
        </w:tc>
        <w:tc>
          <w:tcPr>
            <w:tcW w:w="848" w:type="pct"/>
            <w:vMerge w:val="restart"/>
            <w:shd w:val="clear" w:color="auto" w:fill="FFFF99"/>
          </w:tcPr>
          <w:p w14:paraId="12F8396B" w14:textId="41F2D64B" w:rsidR="00944BB5" w:rsidRPr="00CC1A93" w:rsidRDefault="00944BB5" w:rsidP="0057084D">
            <w:pPr>
              <w:spacing w:before="60"/>
              <w:jc w:val="center"/>
              <w:rPr>
                <w:rFonts w:asciiTheme="minorHAnsi" w:hAnsiTheme="minorHAnsi"/>
                <w:b/>
                <w:bCs/>
                <w:sz w:val="20"/>
                <w:szCs w:val="20"/>
              </w:rPr>
            </w:pPr>
            <w:r w:rsidRPr="00CC1A93">
              <w:rPr>
                <w:rFonts w:asciiTheme="minorHAnsi" w:hAnsiTheme="minorHAnsi"/>
                <w:b/>
                <w:bCs/>
                <w:sz w:val="20"/>
                <w:szCs w:val="20"/>
              </w:rPr>
              <w:t>PLANNED ACTIVITIES</w:t>
            </w:r>
          </w:p>
        </w:tc>
        <w:tc>
          <w:tcPr>
            <w:tcW w:w="2540" w:type="pct"/>
            <w:gridSpan w:val="6"/>
            <w:shd w:val="clear" w:color="auto" w:fill="FFFF99"/>
          </w:tcPr>
          <w:p w14:paraId="7418F523" w14:textId="48428FE5" w:rsidR="00944BB5" w:rsidRPr="00CC1A93" w:rsidRDefault="00944BB5" w:rsidP="00F84801">
            <w:pPr>
              <w:spacing w:before="60"/>
              <w:jc w:val="center"/>
              <w:rPr>
                <w:rFonts w:asciiTheme="minorHAnsi" w:hAnsiTheme="minorHAnsi"/>
                <w:b/>
                <w:bCs/>
                <w:sz w:val="20"/>
                <w:szCs w:val="20"/>
              </w:rPr>
            </w:pPr>
            <w:r w:rsidRPr="00CC1A93">
              <w:rPr>
                <w:rFonts w:asciiTheme="minorHAnsi" w:hAnsiTheme="minorHAnsi"/>
                <w:b/>
                <w:bCs/>
                <w:sz w:val="20"/>
                <w:szCs w:val="20"/>
              </w:rPr>
              <w:t>Planned Budget by Year</w:t>
            </w:r>
          </w:p>
        </w:tc>
        <w:tc>
          <w:tcPr>
            <w:tcW w:w="317" w:type="pct"/>
            <w:vMerge w:val="restart"/>
            <w:shd w:val="clear" w:color="auto" w:fill="FFFF99"/>
            <w:vAlign w:val="center"/>
          </w:tcPr>
          <w:p w14:paraId="7C813712" w14:textId="30CD31BB" w:rsidR="00944BB5" w:rsidRPr="00CC1A93" w:rsidRDefault="00944BB5" w:rsidP="0057084D">
            <w:pPr>
              <w:spacing w:before="60"/>
              <w:jc w:val="center"/>
              <w:rPr>
                <w:rFonts w:asciiTheme="minorHAnsi" w:hAnsiTheme="minorHAnsi"/>
                <w:b/>
                <w:bCs/>
                <w:sz w:val="20"/>
                <w:szCs w:val="20"/>
              </w:rPr>
            </w:pPr>
            <w:r w:rsidRPr="00CC1A93">
              <w:rPr>
                <w:rFonts w:asciiTheme="minorHAnsi" w:hAnsiTheme="minorHAnsi"/>
                <w:b/>
                <w:bCs/>
                <w:sz w:val="20"/>
                <w:szCs w:val="20"/>
              </w:rPr>
              <w:t>RESPON</w:t>
            </w:r>
            <w:r w:rsidR="008C6F9E" w:rsidRPr="00CC1A93">
              <w:rPr>
                <w:rFonts w:asciiTheme="minorHAnsi" w:hAnsiTheme="minorHAnsi"/>
                <w:b/>
                <w:bCs/>
                <w:sz w:val="20"/>
                <w:szCs w:val="20"/>
              </w:rPr>
              <w:t>-</w:t>
            </w:r>
            <w:r w:rsidRPr="00CC1A93">
              <w:rPr>
                <w:rFonts w:asciiTheme="minorHAnsi" w:hAnsiTheme="minorHAnsi"/>
                <w:b/>
                <w:bCs/>
                <w:sz w:val="20"/>
                <w:szCs w:val="20"/>
              </w:rPr>
              <w:t>SIBLE PARTY</w:t>
            </w:r>
          </w:p>
        </w:tc>
      </w:tr>
      <w:tr w:rsidR="00653F8C" w:rsidRPr="00B84DF8" w14:paraId="7BBBE8E2" w14:textId="77777777" w:rsidTr="00E74624">
        <w:trPr>
          <w:cantSplit/>
          <w:trHeight w:val="802"/>
        </w:trPr>
        <w:tc>
          <w:tcPr>
            <w:tcW w:w="1294" w:type="pct"/>
            <w:vMerge/>
            <w:shd w:val="clear" w:color="auto" w:fill="FFFF99"/>
          </w:tcPr>
          <w:p w14:paraId="7BBBE8DD" w14:textId="77777777" w:rsidR="00944BB5" w:rsidRPr="00B84DF8" w:rsidRDefault="00944BB5" w:rsidP="00F84801">
            <w:pPr>
              <w:jc w:val="left"/>
              <w:rPr>
                <w:rFonts w:asciiTheme="minorHAnsi" w:hAnsiTheme="minorHAnsi"/>
                <w:i/>
                <w:sz w:val="18"/>
                <w:szCs w:val="18"/>
              </w:rPr>
            </w:pPr>
          </w:p>
        </w:tc>
        <w:tc>
          <w:tcPr>
            <w:tcW w:w="848" w:type="pct"/>
            <w:vMerge/>
            <w:shd w:val="clear" w:color="auto" w:fill="FFFF99"/>
          </w:tcPr>
          <w:p w14:paraId="7BBBE8DE" w14:textId="759DCDF3" w:rsidR="00944BB5" w:rsidRPr="00B84DF8" w:rsidRDefault="00944BB5" w:rsidP="00F84801">
            <w:pPr>
              <w:spacing w:before="60"/>
              <w:jc w:val="center"/>
              <w:rPr>
                <w:rFonts w:asciiTheme="minorHAnsi" w:hAnsiTheme="minorHAnsi"/>
                <w:bCs/>
                <w:i/>
                <w:sz w:val="16"/>
                <w:szCs w:val="16"/>
              </w:rPr>
            </w:pPr>
          </w:p>
        </w:tc>
        <w:tc>
          <w:tcPr>
            <w:tcW w:w="406" w:type="pct"/>
            <w:shd w:val="clear" w:color="auto" w:fill="FFFF99"/>
          </w:tcPr>
          <w:p w14:paraId="28DAAF1D" w14:textId="77777777" w:rsidR="00944BB5" w:rsidRPr="00CC1A93" w:rsidRDefault="00944BB5" w:rsidP="00F84801">
            <w:pPr>
              <w:jc w:val="center"/>
              <w:rPr>
                <w:rFonts w:asciiTheme="minorHAnsi" w:hAnsiTheme="minorHAnsi"/>
                <w:b/>
                <w:sz w:val="20"/>
                <w:szCs w:val="20"/>
              </w:rPr>
            </w:pPr>
            <w:r w:rsidRPr="00CC1A93">
              <w:rPr>
                <w:rFonts w:asciiTheme="minorHAnsi" w:hAnsiTheme="minorHAnsi"/>
                <w:b/>
                <w:sz w:val="20"/>
                <w:szCs w:val="20"/>
              </w:rPr>
              <w:t>2019</w:t>
            </w:r>
          </w:p>
          <w:p w14:paraId="7E55853A" w14:textId="687CAAFF" w:rsidR="00944BB5" w:rsidRPr="00CC1A93" w:rsidRDefault="00944BB5" w:rsidP="0057084D">
            <w:pPr>
              <w:jc w:val="center"/>
              <w:rPr>
                <w:rFonts w:asciiTheme="minorHAnsi" w:hAnsiTheme="minorHAnsi"/>
                <w:b/>
                <w:bCs/>
                <w:sz w:val="20"/>
                <w:szCs w:val="20"/>
              </w:rPr>
            </w:pPr>
            <w:r w:rsidRPr="00CC1A93">
              <w:rPr>
                <w:rFonts w:asciiTheme="minorHAnsi" w:hAnsiTheme="minorHAnsi"/>
                <w:b/>
                <w:sz w:val="20"/>
                <w:szCs w:val="20"/>
              </w:rPr>
              <w:t>(Funded)</w:t>
            </w:r>
          </w:p>
        </w:tc>
        <w:tc>
          <w:tcPr>
            <w:tcW w:w="464" w:type="pct"/>
            <w:shd w:val="clear" w:color="auto" w:fill="FFFF99"/>
          </w:tcPr>
          <w:p w14:paraId="4C3B5653" w14:textId="77777777" w:rsidR="005B2C42" w:rsidRPr="00EB2463" w:rsidRDefault="005B2C42" w:rsidP="005B2C42">
            <w:pPr>
              <w:jc w:val="center"/>
              <w:rPr>
                <w:rFonts w:asciiTheme="minorHAnsi" w:hAnsiTheme="minorHAnsi"/>
                <w:b/>
                <w:sz w:val="20"/>
                <w:szCs w:val="20"/>
              </w:rPr>
            </w:pPr>
            <w:r w:rsidRPr="00EB2463">
              <w:rPr>
                <w:rFonts w:asciiTheme="minorHAnsi" w:hAnsiTheme="minorHAnsi"/>
                <w:b/>
                <w:sz w:val="20"/>
                <w:szCs w:val="20"/>
              </w:rPr>
              <w:t>2019</w:t>
            </w:r>
          </w:p>
          <w:p w14:paraId="1B6B8752" w14:textId="77777777" w:rsidR="005B2C42" w:rsidRPr="00EB2463" w:rsidRDefault="005B2C42" w:rsidP="005B2C42">
            <w:pPr>
              <w:jc w:val="center"/>
              <w:rPr>
                <w:rFonts w:asciiTheme="minorHAnsi" w:hAnsiTheme="minorHAnsi"/>
                <w:b/>
                <w:sz w:val="20"/>
                <w:szCs w:val="20"/>
              </w:rPr>
            </w:pPr>
            <w:r w:rsidRPr="00EB2463">
              <w:rPr>
                <w:rFonts w:asciiTheme="minorHAnsi" w:hAnsiTheme="minorHAnsi"/>
                <w:b/>
                <w:sz w:val="20"/>
                <w:szCs w:val="20"/>
              </w:rPr>
              <w:t>FUNDING SOURCE</w:t>
            </w:r>
          </w:p>
          <w:p w14:paraId="31E4FC48" w14:textId="07330E1D" w:rsidR="005B2C42" w:rsidRPr="00CC1A93" w:rsidRDefault="005B2C42" w:rsidP="005B2C42">
            <w:pPr>
              <w:jc w:val="center"/>
              <w:rPr>
                <w:rFonts w:asciiTheme="minorHAnsi" w:hAnsiTheme="minorHAnsi"/>
                <w:b/>
                <w:bCs/>
                <w:sz w:val="20"/>
                <w:szCs w:val="20"/>
              </w:rPr>
            </w:pPr>
            <w:r w:rsidRPr="00EB2463">
              <w:rPr>
                <w:rFonts w:asciiTheme="minorHAnsi" w:hAnsiTheme="minorHAnsi"/>
                <w:b/>
                <w:sz w:val="20"/>
                <w:szCs w:val="20"/>
              </w:rPr>
              <w:t>for Committed Funds only</w:t>
            </w:r>
          </w:p>
        </w:tc>
        <w:tc>
          <w:tcPr>
            <w:tcW w:w="398" w:type="pct"/>
            <w:shd w:val="clear" w:color="auto" w:fill="FFFF99"/>
          </w:tcPr>
          <w:p w14:paraId="18D308FF" w14:textId="77777777" w:rsidR="005B2C42" w:rsidRPr="00CC1A93" w:rsidRDefault="005B2C42" w:rsidP="005B2C42">
            <w:pPr>
              <w:jc w:val="center"/>
              <w:rPr>
                <w:rFonts w:asciiTheme="minorHAnsi" w:hAnsiTheme="minorHAnsi"/>
                <w:b/>
                <w:color w:val="FF0000"/>
                <w:sz w:val="20"/>
                <w:szCs w:val="20"/>
              </w:rPr>
            </w:pPr>
            <w:r w:rsidRPr="00CC1A93">
              <w:rPr>
                <w:rFonts w:asciiTheme="minorHAnsi" w:hAnsiTheme="minorHAnsi"/>
                <w:b/>
                <w:color w:val="FF0000"/>
                <w:sz w:val="20"/>
                <w:szCs w:val="20"/>
              </w:rPr>
              <w:t>2019</w:t>
            </w:r>
          </w:p>
          <w:p w14:paraId="730CEEA8" w14:textId="77777777" w:rsidR="005B2C42" w:rsidRDefault="005B2C42" w:rsidP="005B2C42">
            <w:pPr>
              <w:jc w:val="center"/>
              <w:rPr>
                <w:rFonts w:asciiTheme="minorHAnsi" w:hAnsiTheme="minorHAnsi"/>
                <w:b/>
                <w:color w:val="FF0000"/>
                <w:sz w:val="20"/>
                <w:szCs w:val="20"/>
              </w:rPr>
            </w:pPr>
            <w:r w:rsidRPr="00CC1A93">
              <w:rPr>
                <w:rFonts w:asciiTheme="minorHAnsi" w:hAnsiTheme="minorHAnsi"/>
                <w:b/>
                <w:color w:val="FF0000"/>
                <w:sz w:val="20"/>
                <w:szCs w:val="20"/>
              </w:rPr>
              <w:t>(Unfunded)</w:t>
            </w:r>
          </w:p>
          <w:p w14:paraId="38AF1386" w14:textId="283B0873" w:rsidR="00944BB5" w:rsidRPr="00CC1A93" w:rsidRDefault="00944BB5" w:rsidP="0057084D">
            <w:pPr>
              <w:jc w:val="center"/>
              <w:rPr>
                <w:rFonts w:asciiTheme="minorHAnsi" w:hAnsiTheme="minorHAnsi"/>
                <w:b/>
                <w:bCs/>
                <w:sz w:val="20"/>
                <w:szCs w:val="20"/>
              </w:rPr>
            </w:pPr>
          </w:p>
        </w:tc>
        <w:tc>
          <w:tcPr>
            <w:tcW w:w="406" w:type="pct"/>
            <w:shd w:val="clear" w:color="auto" w:fill="FFFF99"/>
          </w:tcPr>
          <w:p w14:paraId="281C2899" w14:textId="77777777" w:rsidR="00944BB5" w:rsidRPr="00CC1A93" w:rsidRDefault="00944BB5" w:rsidP="00F84801">
            <w:pPr>
              <w:jc w:val="center"/>
              <w:rPr>
                <w:rFonts w:asciiTheme="minorHAnsi" w:hAnsiTheme="minorHAnsi"/>
                <w:b/>
                <w:sz w:val="20"/>
                <w:szCs w:val="20"/>
              </w:rPr>
            </w:pPr>
            <w:r w:rsidRPr="00CC1A93">
              <w:rPr>
                <w:rFonts w:asciiTheme="minorHAnsi" w:hAnsiTheme="minorHAnsi"/>
                <w:b/>
                <w:sz w:val="20"/>
                <w:szCs w:val="20"/>
              </w:rPr>
              <w:t>2020</w:t>
            </w:r>
          </w:p>
          <w:p w14:paraId="2F8CCC74" w14:textId="5B4E4707" w:rsidR="00944BB5" w:rsidRPr="00CC1A93" w:rsidRDefault="00944BB5" w:rsidP="0057084D">
            <w:pPr>
              <w:jc w:val="center"/>
              <w:rPr>
                <w:rFonts w:asciiTheme="minorHAnsi" w:hAnsiTheme="minorHAnsi"/>
                <w:b/>
                <w:bCs/>
                <w:sz w:val="20"/>
                <w:szCs w:val="20"/>
              </w:rPr>
            </w:pPr>
            <w:r w:rsidRPr="00CC1A93">
              <w:rPr>
                <w:rFonts w:asciiTheme="minorHAnsi" w:hAnsiTheme="minorHAnsi"/>
                <w:b/>
                <w:sz w:val="20"/>
                <w:szCs w:val="20"/>
              </w:rPr>
              <w:t>(Funded)</w:t>
            </w:r>
          </w:p>
        </w:tc>
        <w:tc>
          <w:tcPr>
            <w:tcW w:w="467" w:type="pct"/>
            <w:shd w:val="clear" w:color="auto" w:fill="FFFF99"/>
          </w:tcPr>
          <w:p w14:paraId="087C1009" w14:textId="7AA1FF46" w:rsidR="00786C38" w:rsidRPr="00EB2463" w:rsidRDefault="00786C38" w:rsidP="00F1762D">
            <w:pPr>
              <w:jc w:val="center"/>
              <w:rPr>
                <w:rFonts w:asciiTheme="minorHAnsi" w:hAnsiTheme="minorHAnsi"/>
                <w:b/>
                <w:sz w:val="20"/>
                <w:szCs w:val="20"/>
              </w:rPr>
            </w:pPr>
            <w:r w:rsidRPr="00EB2463">
              <w:rPr>
                <w:rFonts w:asciiTheme="minorHAnsi" w:hAnsiTheme="minorHAnsi"/>
                <w:b/>
                <w:sz w:val="20"/>
                <w:szCs w:val="20"/>
              </w:rPr>
              <w:t>2020</w:t>
            </w:r>
          </w:p>
          <w:p w14:paraId="1A7FCDD6" w14:textId="77777777" w:rsidR="00786C38" w:rsidRPr="00EB2463" w:rsidRDefault="00786C38" w:rsidP="00F1762D">
            <w:pPr>
              <w:jc w:val="center"/>
              <w:rPr>
                <w:rFonts w:asciiTheme="minorHAnsi" w:hAnsiTheme="minorHAnsi"/>
                <w:b/>
                <w:sz w:val="20"/>
                <w:szCs w:val="20"/>
              </w:rPr>
            </w:pPr>
            <w:r w:rsidRPr="00EB2463">
              <w:rPr>
                <w:rFonts w:asciiTheme="minorHAnsi" w:hAnsiTheme="minorHAnsi"/>
                <w:b/>
                <w:sz w:val="20"/>
                <w:szCs w:val="20"/>
              </w:rPr>
              <w:t>FUNDING SOURCE</w:t>
            </w:r>
          </w:p>
          <w:p w14:paraId="09079614" w14:textId="340856CC" w:rsidR="00944BB5" w:rsidRPr="00CC1A93" w:rsidRDefault="00786C38" w:rsidP="00786C38">
            <w:pPr>
              <w:jc w:val="center"/>
              <w:rPr>
                <w:rFonts w:asciiTheme="minorHAnsi" w:hAnsiTheme="minorHAnsi"/>
                <w:b/>
                <w:bCs/>
                <w:sz w:val="20"/>
                <w:szCs w:val="20"/>
              </w:rPr>
            </w:pPr>
            <w:r w:rsidRPr="00EB2463">
              <w:rPr>
                <w:rFonts w:asciiTheme="minorHAnsi" w:hAnsiTheme="minorHAnsi"/>
                <w:b/>
                <w:sz w:val="20"/>
                <w:szCs w:val="20"/>
              </w:rPr>
              <w:t>for Committed Funds only</w:t>
            </w:r>
          </w:p>
        </w:tc>
        <w:tc>
          <w:tcPr>
            <w:tcW w:w="399" w:type="pct"/>
            <w:shd w:val="clear" w:color="auto" w:fill="FFFF99"/>
          </w:tcPr>
          <w:p w14:paraId="18DFAE40" w14:textId="77777777" w:rsidR="00786C38" w:rsidRPr="00CC1A93" w:rsidRDefault="00786C38" w:rsidP="00786C38">
            <w:pPr>
              <w:jc w:val="center"/>
              <w:rPr>
                <w:rFonts w:asciiTheme="minorHAnsi" w:hAnsiTheme="minorHAnsi"/>
                <w:b/>
                <w:color w:val="FF0000"/>
                <w:sz w:val="20"/>
                <w:szCs w:val="20"/>
              </w:rPr>
            </w:pPr>
            <w:r w:rsidRPr="00CC1A93">
              <w:rPr>
                <w:rFonts w:asciiTheme="minorHAnsi" w:hAnsiTheme="minorHAnsi"/>
                <w:b/>
                <w:color w:val="FF0000"/>
                <w:sz w:val="20"/>
                <w:szCs w:val="20"/>
              </w:rPr>
              <w:t>2020</w:t>
            </w:r>
          </w:p>
          <w:p w14:paraId="0EAE00F9" w14:textId="77777777" w:rsidR="002D0486" w:rsidRDefault="00786C38" w:rsidP="00F1762D">
            <w:pPr>
              <w:spacing w:before="60"/>
              <w:jc w:val="center"/>
              <w:rPr>
                <w:rFonts w:asciiTheme="minorHAnsi" w:hAnsiTheme="minorHAnsi"/>
                <w:b/>
                <w:color w:val="FF0000"/>
                <w:sz w:val="20"/>
                <w:szCs w:val="20"/>
              </w:rPr>
            </w:pPr>
            <w:r w:rsidRPr="00CC1A93">
              <w:rPr>
                <w:rFonts w:asciiTheme="minorHAnsi" w:hAnsiTheme="minorHAnsi"/>
                <w:b/>
                <w:color w:val="FF0000"/>
                <w:sz w:val="20"/>
                <w:szCs w:val="20"/>
              </w:rPr>
              <w:t>(Unfunded)</w:t>
            </w:r>
          </w:p>
          <w:p w14:paraId="7BBBE8E0" w14:textId="6A2A2A22" w:rsidR="00944BB5" w:rsidRPr="00CC1A93" w:rsidRDefault="002D0486" w:rsidP="00F1762D">
            <w:pPr>
              <w:spacing w:before="60"/>
              <w:jc w:val="center"/>
              <w:rPr>
                <w:rFonts w:asciiTheme="minorHAnsi" w:hAnsiTheme="minorHAnsi"/>
                <w:b/>
                <w:bCs/>
                <w:sz w:val="20"/>
                <w:szCs w:val="20"/>
                <w:u w:val="single"/>
              </w:rPr>
            </w:pPr>
            <w:r>
              <w:rPr>
                <w:rFonts w:asciiTheme="minorHAnsi" w:hAnsiTheme="minorHAnsi"/>
                <w:b/>
                <w:bCs/>
                <w:sz w:val="20"/>
                <w:szCs w:val="20"/>
              </w:rPr>
              <w:t>(Indicative)</w:t>
            </w:r>
            <w:r w:rsidR="00944BB5" w:rsidRPr="00CC1A93">
              <w:rPr>
                <w:rFonts w:asciiTheme="minorHAnsi" w:hAnsiTheme="minorHAnsi"/>
                <w:b/>
                <w:bCs/>
                <w:sz w:val="20"/>
                <w:szCs w:val="20"/>
              </w:rPr>
              <w:t xml:space="preserve"> </w:t>
            </w:r>
          </w:p>
        </w:tc>
        <w:tc>
          <w:tcPr>
            <w:tcW w:w="317" w:type="pct"/>
            <w:vMerge/>
            <w:shd w:val="clear" w:color="auto" w:fill="FFFF99"/>
            <w:vAlign w:val="center"/>
          </w:tcPr>
          <w:p w14:paraId="7BBBE8E1" w14:textId="21991634" w:rsidR="00944BB5" w:rsidRPr="00B6175D" w:rsidRDefault="00944BB5" w:rsidP="00F84801">
            <w:pPr>
              <w:spacing w:before="60"/>
              <w:jc w:val="center"/>
              <w:rPr>
                <w:rFonts w:asciiTheme="minorHAnsi" w:hAnsiTheme="minorHAnsi"/>
                <w:b/>
                <w:bCs/>
                <w:sz w:val="20"/>
              </w:rPr>
            </w:pPr>
          </w:p>
        </w:tc>
      </w:tr>
      <w:tr w:rsidR="00653F8C" w:rsidRPr="00B84DF8" w14:paraId="7BBBE94D" w14:textId="77777777" w:rsidTr="00E74624">
        <w:trPr>
          <w:cantSplit/>
          <w:trHeight w:val="1193"/>
        </w:trPr>
        <w:tc>
          <w:tcPr>
            <w:tcW w:w="1294" w:type="pct"/>
            <w:vMerge w:val="restart"/>
          </w:tcPr>
          <w:p w14:paraId="7BBBE942" w14:textId="1C301B0B" w:rsidR="00F84801" w:rsidRPr="00B84DF8" w:rsidRDefault="009848DA" w:rsidP="00944BB5">
            <w:pPr>
              <w:spacing w:after="0"/>
              <w:rPr>
                <w:rFonts w:asciiTheme="minorHAnsi" w:hAnsiTheme="minorHAnsi"/>
                <w:i/>
                <w:sz w:val="20"/>
                <w:szCs w:val="20"/>
              </w:rPr>
            </w:pPr>
            <w:r>
              <w:rPr>
                <w:rFonts w:asciiTheme="minorHAnsi" w:hAnsiTheme="minorHAnsi"/>
                <w:b/>
              </w:rPr>
              <w:t>Output 1</w:t>
            </w:r>
            <w:r w:rsidR="00F84801" w:rsidRPr="00B84DF8">
              <w:rPr>
                <w:rFonts w:asciiTheme="minorHAnsi" w:hAnsiTheme="minorHAnsi"/>
                <w:b/>
              </w:rPr>
              <w:t xml:space="preserve"> </w:t>
            </w:r>
            <w:r w:rsidR="00944BB5" w:rsidRPr="00E620E6">
              <w:t xml:space="preserve"> </w:t>
            </w:r>
            <w:r w:rsidR="008A509C" w:rsidRPr="00E620E6">
              <w:t xml:space="preserve"> </w:t>
            </w:r>
            <w:r w:rsidR="008A509C" w:rsidRPr="008A509C">
              <w:rPr>
                <w:rFonts w:asciiTheme="minorHAnsi" w:hAnsiTheme="minorHAnsi"/>
              </w:rPr>
              <w:t xml:space="preserve">Strategic support to the ERC provided on the overall reform management process as well as technical advice to develop reform </w:t>
            </w:r>
            <w:r w:rsidR="008A509C" w:rsidRPr="008A509C">
              <w:rPr>
                <w:rFonts w:asciiTheme="minorHAnsi" w:hAnsiTheme="minorHAnsi"/>
              </w:rPr>
              <w:lastRenderedPageBreak/>
              <w:t>recommendations in the clusters of voter registration, transitional provisions and other legal aspects.</w:t>
            </w:r>
          </w:p>
          <w:p w14:paraId="370450FF" w14:textId="4CD42E7E"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Output indicat</w:t>
            </w:r>
            <w:r w:rsidR="009848DA">
              <w:rPr>
                <w:rFonts w:asciiTheme="minorHAnsi" w:hAnsiTheme="minorHAnsi"/>
                <w:i/>
                <w:sz w:val="20"/>
                <w:szCs w:val="20"/>
              </w:rPr>
              <w:t>or 1</w:t>
            </w:r>
            <w:r w:rsidRPr="00B84DF8">
              <w:rPr>
                <w:rFonts w:asciiTheme="minorHAnsi" w:hAnsiTheme="minorHAnsi"/>
                <w:i/>
                <w:sz w:val="20"/>
                <w:szCs w:val="20"/>
              </w:rPr>
              <w:t xml:space="preserve">.1: </w:t>
            </w:r>
            <w:r w:rsidR="00CC1A93">
              <w:rPr>
                <w:rFonts w:asciiTheme="minorHAnsi" w:hAnsiTheme="minorHAnsi"/>
                <w:i/>
                <w:sz w:val="20"/>
                <w:szCs w:val="20"/>
              </w:rPr>
              <w:t xml:space="preserve">Status of reform management action plan; Baseline (2019): no plan; </w:t>
            </w:r>
            <w:r w:rsidRPr="00B84DF8">
              <w:rPr>
                <w:rFonts w:asciiTheme="minorHAnsi" w:hAnsiTheme="minorHAnsi"/>
                <w:i/>
                <w:sz w:val="20"/>
                <w:szCs w:val="20"/>
              </w:rPr>
              <w:t>Target:</w:t>
            </w:r>
            <w:r w:rsidR="00CC1A93">
              <w:rPr>
                <w:rFonts w:asciiTheme="minorHAnsi" w:hAnsiTheme="minorHAnsi"/>
                <w:i/>
                <w:sz w:val="20"/>
                <w:szCs w:val="20"/>
              </w:rPr>
              <w:t xml:space="preserve"> </w:t>
            </w:r>
            <w:r w:rsidRPr="00B84DF8">
              <w:rPr>
                <w:rFonts w:asciiTheme="minorHAnsi" w:hAnsiTheme="minorHAnsi"/>
                <w:i/>
                <w:sz w:val="20"/>
                <w:szCs w:val="20"/>
              </w:rPr>
              <w:t>2019:Plan drafted and adopted</w:t>
            </w:r>
            <w:r w:rsidR="00CC1A93">
              <w:rPr>
                <w:rFonts w:asciiTheme="minorHAnsi" w:hAnsiTheme="minorHAnsi"/>
                <w:i/>
                <w:sz w:val="20"/>
                <w:szCs w:val="20"/>
              </w:rPr>
              <w:t xml:space="preserve">, </w:t>
            </w:r>
            <w:r w:rsidRPr="00B84DF8">
              <w:rPr>
                <w:rFonts w:asciiTheme="minorHAnsi" w:hAnsiTheme="minorHAnsi"/>
                <w:i/>
                <w:sz w:val="20"/>
                <w:szCs w:val="20"/>
              </w:rPr>
              <w:t xml:space="preserve">2020: Plan implemented </w:t>
            </w:r>
          </w:p>
          <w:p w14:paraId="796D389D" w14:textId="6E21CADB" w:rsidR="00F84801" w:rsidRPr="00B84DF8" w:rsidRDefault="00F84801" w:rsidP="00944BB5">
            <w:pPr>
              <w:spacing w:after="0"/>
              <w:rPr>
                <w:rFonts w:asciiTheme="minorHAnsi" w:hAnsiTheme="minorHAnsi"/>
                <w:i/>
                <w:sz w:val="20"/>
                <w:szCs w:val="20"/>
              </w:rPr>
            </w:pPr>
          </w:p>
          <w:p w14:paraId="4F9B0039" w14:textId="30C85881"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1</w:t>
            </w:r>
            <w:r w:rsidR="00F84801" w:rsidRPr="00B84DF8">
              <w:rPr>
                <w:rFonts w:asciiTheme="minorHAnsi" w:hAnsiTheme="minorHAnsi"/>
                <w:i/>
                <w:sz w:val="20"/>
                <w:szCs w:val="20"/>
              </w:rPr>
              <w:t xml:space="preserve">.2: # of clusters that </w:t>
            </w:r>
            <w:r w:rsidR="00D17F81">
              <w:rPr>
                <w:rFonts w:asciiTheme="minorHAnsi" w:hAnsiTheme="minorHAnsi"/>
                <w:i/>
                <w:sz w:val="20"/>
                <w:szCs w:val="20"/>
              </w:rPr>
              <w:t>receive</w:t>
            </w:r>
            <w:r w:rsidR="00D17F81" w:rsidRPr="00B84DF8">
              <w:rPr>
                <w:rFonts w:asciiTheme="minorHAnsi" w:hAnsiTheme="minorHAnsi"/>
                <w:i/>
                <w:sz w:val="20"/>
                <w:szCs w:val="20"/>
              </w:rPr>
              <w:t xml:space="preserve"> </w:t>
            </w:r>
            <w:r w:rsidR="00F84801" w:rsidRPr="00B84DF8">
              <w:rPr>
                <w:rFonts w:asciiTheme="minorHAnsi" w:hAnsiTheme="minorHAnsi"/>
                <w:i/>
                <w:sz w:val="20"/>
                <w:szCs w:val="20"/>
              </w:rPr>
              <w:t>expert inputs</w:t>
            </w:r>
            <w:r w:rsidR="00CC1A93">
              <w:rPr>
                <w:rFonts w:asciiTheme="minorHAnsi" w:hAnsiTheme="minorHAnsi"/>
                <w:i/>
                <w:sz w:val="20"/>
                <w:szCs w:val="20"/>
              </w:rPr>
              <w:t xml:space="preserve">; </w:t>
            </w:r>
            <w:r w:rsidR="00F84801" w:rsidRPr="00B84DF8">
              <w:rPr>
                <w:rFonts w:asciiTheme="minorHAnsi" w:hAnsiTheme="minorHAnsi"/>
                <w:i/>
                <w:sz w:val="20"/>
                <w:szCs w:val="20"/>
              </w:rPr>
              <w:t>Baseline (2019): 0</w:t>
            </w:r>
            <w:r w:rsidR="00CC1A93">
              <w:rPr>
                <w:rFonts w:asciiTheme="minorHAnsi" w:hAnsiTheme="minorHAnsi"/>
                <w:i/>
                <w:sz w:val="20"/>
                <w:szCs w:val="20"/>
              </w:rPr>
              <w:t xml:space="preserve">; </w:t>
            </w:r>
            <w:r w:rsidR="00F84801" w:rsidRPr="00B84DF8">
              <w:rPr>
                <w:rFonts w:asciiTheme="minorHAnsi" w:hAnsiTheme="minorHAnsi"/>
                <w:i/>
                <w:sz w:val="20"/>
                <w:szCs w:val="20"/>
              </w:rPr>
              <w:t xml:space="preserve">Target: </w:t>
            </w:r>
          </w:p>
          <w:p w14:paraId="122F5578" w14:textId="1AF19911"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2019: 3</w:t>
            </w:r>
            <w:r w:rsidR="00CC1A93">
              <w:rPr>
                <w:rFonts w:asciiTheme="minorHAnsi" w:hAnsiTheme="minorHAnsi"/>
                <w:i/>
                <w:sz w:val="20"/>
                <w:szCs w:val="20"/>
              </w:rPr>
              <w:t xml:space="preserve">, </w:t>
            </w:r>
            <w:r w:rsidRPr="00B84DF8">
              <w:rPr>
                <w:rFonts w:asciiTheme="minorHAnsi" w:hAnsiTheme="minorHAnsi"/>
                <w:i/>
                <w:sz w:val="20"/>
                <w:szCs w:val="20"/>
              </w:rPr>
              <w:t>2020: 3</w:t>
            </w:r>
          </w:p>
          <w:p w14:paraId="21701C16" w14:textId="31C9F126" w:rsidR="00F84801" w:rsidRPr="00B84DF8" w:rsidRDefault="00F84801" w:rsidP="00944BB5">
            <w:pPr>
              <w:spacing w:after="0"/>
              <w:rPr>
                <w:rFonts w:asciiTheme="minorHAnsi" w:hAnsiTheme="minorHAnsi"/>
                <w:i/>
                <w:sz w:val="20"/>
                <w:szCs w:val="20"/>
              </w:rPr>
            </w:pPr>
          </w:p>
          <w:p w14:paraId="6B7D1C71" w14:textId="4189D434"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sidR="009848DA">
              <w:rPr>
                <w:rFonts w:asciiTheme="minorHAnsi" w:hAnsiTheme="minorHAnsi"/>
                <w:i/>
                <w:sz w:val="20"/>
                <w:szCs w:val="20"/>
              </w:rPr>
              <w:t>1</w:t>
            </w:r>
            <w:r w:rsidRPr="00B84DF8">
              <w:rPr>
                <w:rFonts w:asciiTheme="minorHAnsi" w:hAnsiTheme="minorHAnsi"/>
                <w:i/>
                <w:sz w:val="20"/>
                <w:szCs w:val="20"/>
              </w:rPr>
              <w:t>.3: # of stakeholder</w:t>
            </w:r>
            <w:r w:rsidR="00D17F81">
              <w:rPr>
                <w:rFonts w:asciiTheme="minorHAnsi" w:hAnsiTheme="minorHAnsi"/>
                <w:i/>
                <w:sz w:val="20"/>
                <w:szCs w:val="20"/>
              </w:rPr>
              <w:t>s</w:t>
            </w:r>
            <w:r w:rsidRPr="00B84DF8">
              <w:rPr>
                <w:rFonts w:asciiTheme="minorHAnsi" w:hAnsiTheme="minorHAnsi"/>
                <w:i/>
                <w:sz w:val="20"/>
                <w:szCs w:val="20"/>
              </w:rPr>
              <w:t xml:space="preserve"> at the national and subnational levels</w:t>
            </w:r>
            <w:r w:rsidR="00F1762D">
              <w:rPr>
                <w:rFonts w:asciiTheme="minorHAnsi" w:hAnsiTheme="minorHAnsi"/>
                <w:i/>
                <w:sz w:val="20"/>
                <w:szCs w:val="20"/>
              </w:rPr>
              <w:t xml:space="preserve"> consulted</w:t>
            </w:r>
            <w:r w:rsidR="00CC1A93">
              <w:rPr>
                <w:rFonts w:asciiTheme="minorHAnsi" w:hAnsiTheme="minorHAnsi"/>
                <w:i/>
                <w:sz w:val="20"/>
                <w:szCs w:val="20"/>
              </w:rPr>
              <w:t xml:space="preserve">; </w:t>
            </w:r>
            <w:r w:rsidRPr="00B84DF8">
              <w:rPr>
                <w:rFonts w:asciiTheme="minorHAnsi" w:hAnsiTheme="minorHAnsi"/>
                <w:i/>
                <w:sz w:val="20"/>
                <w:szCs w:val="20"/>
              </w:rPr>
              <w:t>Baseline (2019): 0</w:t>
            </w:r>
            <w:r w:rsidR="00CC1A93">
              <w:rPr>
                <w:rFonts w:asciiTheme="minorHAnsi" w:hAnsiTheme="minorHAnsi"/>
                <w:i/>
                <w:sz w:val="20"/>
                <w:szCs w:val="20"/>
              </w:rPr>
              <w:t xml:space="preserve">; </w:t>
            </w:r>
            <w:r w:rsidRPr="00B84DF8">
              <w:rPr>
                <w:rFonts w:asciiTheme="minorHAnsi" w:hAnsiTheme="minorHAnsi"/>
                <w:i/>
                <w:sz w:val="20"/>
                <w:szCs w:val="20"/>
              </w:rPr>
              <w:t xml:space="preserve">Target: </w:t>
            </w:r>
          </w:p>
          <w:p w14:paraId="05EC4614" w14:textId="77777777" w:rsidR="00F84801" w:rsidRDefault="00F84801" w:rsidP="00CC1A93">
            <w:pPr>
              <w:spacing w:after="0"/>
              <w:rPr>
                <w:rFonts w:asciiTheme="minorHAnsi" w:hAnsiTheme="minorHAnsi"/>
                <w:i/>
                <w:sz w:val="20"/>
                <w:szCs w:val="20"/>
              </w:rPr>
            </w:pPr>
            <w:r w:rsidRPr="00B84DF8">
              <w:rPr>
                <w:rFonts w:asciiTheme="minorHAnsi" w:hAnsiTheme="minorHAnsi"/>
                <w:i/>
                <w:sz w:val="20"/>
                <w:szCs w:val="20"/>
              </w:rPr>
              <w:t>2019: 10</w:t>
            </w:r>
            <w:r w:rsidR="00CC1A93">
              <w:rPr>
                <w:rFonts w:asciiTheme="minorHAnsi" w:hAnsiTheme="minorHAnsi"/>
                <w:i/>
                <w:sz w:val="20"/>
                <w:szCs w:val="20"/>
              </w:rPr>
              <w:t>; 2020: 10</w:t>
            </w:r>
          </w:p>
          <w:p w14:paraId="7BBBE943" w14:textId="104C535C" w:rsidR="00653F8C" w:rsidRPr="00CC1A93" w:rsidRDefault="00653F8C" w:rsidP="00CC1A93">
            <w:pPr>
              <w:spacing w:after="0"/>
              <w:rPr>
                <w:rFonts w:asciiTheme="minorHAnsi" w:hAnsiTheme="minorHAnsi"/>
                <w:i/>
                <w:sz w:val="20"/>
                <w:szCs w:val="20"/>
              </w:rPr>
            </w:pPr>
          </w:p>
        </w:tc>
        <w:tc>
          <w:tcPr>
            <w:tcW w:w="848" w:type="pct"/>
            <w:tcBorders>
              <w:top w:val="single" w:sz="4" w:space="0" w:color="auto"/>
            </w:tcBorders>
          </w:tcPr>
          <w:p w14:paraId="7BBBE944" w14:textId="03AE4390"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1</w:t>
            </w:r>
            <w:r w:rsidR="00F8480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 Reform management action plan developed, adopted and implemented</w:t>
            </w:r>
          </w:p>
        </w:tc>
        <w:tc>
          <w:tcPr>
            <w:tcW w:w="406" w:type="pct"/>
            <w:tcBorders>
              <w:top w:val="single" w:sz="4" w:space="0" w:color="auto"/>
            </w:tcBorders>
          </w:tcPr>
          <w:p w14:paraId="7BBBE945" w14:textId="6048F328" w:rsidR="00F84801" w:rsidRPr="00B84DF8" w:rsidRDefault="00F84801" w:rsidP="00784978">
            <w:pPr>
              <w:spacing w:after="0"/>
              <w:jc w:val="right"/>
              <w:rPr>
                <w:rFonts w:asciiTheme="minorHAnsi" w:hAnsiTheme="minorHAnsi"/>
              </w:rPr>
            </w:pPr>
            <w:r w:rsidRPr="00B84DF8">
              <w:rPr>
                <w:rFonts w:asciiTheme="minorHAnsi" w:hAnsiTheme="minorHAnsi"/>
              </w:rPr>
              <w:t>2</w:t>
            </w:r>
            <w:r>
              <w:rPr>
                <w:rFonts w:asciiTheme="minorHAnsi" w:hAnsiTheme="minorHAnsi"/>
              </w:rPr>
              <w:t>3</w:t>
            </w:r>
            <w:r w:rsidRPr="00B84DF8">
              <w:rPr>
                <w:rFonts w:asciiTheme="minorHAnsi" w:hAnsiTheme="minorHAnsi"/>
              </w:rPr>
              <w:t>,000</w:t>
            </w:r>
          </w:p>
        </w:tc>
        <w:tc>
          <w:tcPr>
            <w:tcW w:w="464" w:type="pct"/>
            <w:tcBorders>
              <w:top w:val="single" w:sz="4" w:space="0" w:color="auto"/>
            </w:tcBorders>
          </w:tcPr>
          <w:p w14:paraId="7BBBE948" w14:textId="1041FF72" w:rsidR="00F84801" w:rsidRPr="00B84DF8" w:rsidRDefault="005B2C42" w:rsidP="005B2C42">
            <w:pPr>
              <w:spacing w:after="0"/>
              <w:jc w:val="center"/>
              <w:rPr>
                <w:rFonts w:asciiTheme="minorHAnsi" w:hAnsiTheme="minorHAnsi"/>
              </w:rPr>
            </w:pPr>
            <w:r w:rsidRPr="00784978">
              <w:rPr>
                <w:rFonts w:asciiTheme="minorHAnsi" w:hAnsiTheme="minorHAnsi"/>
              </w:rPr>
              <w:t>DFAT, GCS, UNDP</w:t>
            </w:r>
          </w:p>
        </w:tc>
        <w:tc>
          <w:tcPr>
            <w:tcW w:w="398" w:type="pct"/>
            <w:tcBorders>
              <w:top w:val="single" w:sz="4" w:space="0" w:color="auto"/>
            </w:tcBorders>
          </w:tcPr>
          <w:p w14:paraId="2FE3C6AC" w14:textId="77777777" w:rsidR="00F84801" w:rsidRPr="00867A9E" w:rsidRDefault="00F84801" w:rsidP="00CC1A93">
            <w:pPr>
              <w:spacing w:after="0"/>
              <w:jc w:val="center"/>
              <w:rPr>
                <w:rFonts w:asciiTheme="minorHAnsi" w:hAnsiTheme="minorHAnsi"/>
                <w:sz w:val="20"/>
                <w:szCs w:val="20"/>
              </w:rPr>
            </w:pPr>
          </w:p>
        </w:tc>
        <w:tc>
          <w:tcPr>
            <w:tcW w:w="406" w:type="pct"/>
            <w:tcBorders>
              <w:top w:val="single" w:sz="4" w:space="0" w:color="auto"/>
            </w:tcBorders>
          </w:tcPr>
          <w:p w14:paraId="136B7CFF" w14:textId="5483CD74" w:rsidR="00F84801" w:rsidRPr="00B84DF8" w:rsidRDefault="00F84801" w:rsidP="00784978">
            <w:pPr>
              <w:spacing w:after="0"/>
              <w:jc w:val="right"/>
              <w:rPr>
                <w:rFonts w:asciiTheme="minorHAnsi" w:hAnsiTheme="minorHAnsi"/>
              </w:rPr>
            </w:pPr>
            <w:r w:rsidRPr="00B84DF8">
              <w:rPr>
                <w:rFonts w:asciiTheme="minorHAnsi" w:hAnsiTheme="minorHAnsi"/>
              </w:rPr>
              <w:t>-</w:t>
            </w:r>
          </w:p>
        </w:tc>
        <w:tc>
          <w:tcPr>
            <w:tcW w:w="467" w:type="pct"/>
            <w:tcBorders>
              <w:top w:val="single" w:sz="4" w:space="0" w:color="auto"/>
            </w:tcBorders>
          </w:tcPr>
          <w:p w14:paraId="1DA703C0" w14:textId="35AB2D97" w:rsidR="00F84801" w:rsidRPr="00B84DF8" w:rsidRDefault="002D0486" w:rsidP="00EB2463">
            <w:pPr>
              <w:spacing w:after="0"/>
              <w:jc w:val="center"/>
              <w:rPr>
                <w:rFonts w:asciiTheme="minorHAnsi" w:hAnsiTheme="minorHAnsi"/>
              </w:rPr>
            </w:pPr>
            <w:r>
              <w:rPr>
                <w:rFonts w:asciiTheme="minorHAnsi" w:hAnsiTheme="minorHAnsi"/>
              </w:rPr>
              <w:t>-</w:t>
            </w:r>
          </w:p>
        </w:tc>
        <w:tc>
          <w:tcPr>
            <w:tcW w:w="399" w:type="pct"/>
            <w:tcBorders>
              <w:top w:val="single" w:sz="4" w:space="0" w:color="auto"/>
            </w:tcBorders>
          </w:tcPr>
          <w:p w14:paraId="7BBBE949" w14:textId="674BB9F2" w:rsidR="00F84801" w:rsidRPr="00B84DF8" w:rsidRDefault="00786C38" w:rsidP="00EB2463">
            <w:pPr>
              <w:spacing w:after="0"/>
              <w:jc w:val="right"/>
              <w:rPr>
                <w:rFonts w:asciiTheme="minorHAnsi" w:hAnsiTheme="minorHAnsi"/>
              </w:rPr>
            </w:pPr>
            <w:r>
              <w:rPr>
                <w:rFonts w:asciiTheme="minorHAnsi" w:hAnsiTheme="minorHAnsi"/>
              </w:rPr>
              <w:t>-</w:t>
            </w:r>
          </w:p>
        </w:tc>
        <w:tc>
          <w:tcPr>
            <w:tcW w:w="317" w:type="pct"/>
            <w:tcBorders>
              <w:top w:val="single" w:sz="4" w:space="0" w:color="auto"/>
            </w:tcBorders>
          </w:tcPr>
          <w:p w14:paraId="7BBBE94C" w14:textId="510D37E5" w:rsidR="00F84801" w:rsidRPr="00B6175D" w:rsidRDefault="00F84801" w:rsidP="00944BB5">
            <w:pPr>
              <w:spacing w:after="0"/>
              <w:jc w:val="left"/>
              <w:rPr>
                <w:rFonts w:asciiTheme="minorHAnsi" w:hAnsiTheme="minorHAnsi"/>
                <w:sz w:val="20"/>
              </w:rPr>
            </w:pPr>
            <w:r w:rsidRPr="00B84DF8">
              <w:rPr>
                <w:rFonts w:asciiTheme="minorHAnsi" w:hAnsiTheme="minorHAnsi"/>
              </w:rPr>
              <w:t>UNDP</w:t>
            </w:r>
          </w:p>
        </w:tc>
      </w:tr>
      <w:tr w:rsidR="00653F8C" w:rsidRPr="00B84DF8" w14:paraId="7BBBE958" w14:textId="77777777" w:rsidTr="00E74624">
        <w:trPr>
          <w:cantSplit/>
          <w:trHeight w:val="4088"/>
        </w:trPr>
        <w:tc>
          <w:tcPr>
            <w:tcW w:w="1294" w:type="pct"/>
            <w:vMerge/>
          </w:tcPr>
          <w:p w14:paraId="7BBBE94E" w14:textId="77777777" w:rsidR="00F84801" w:rsidRPr="00B84DF8" w:rsidRDefault="00F84801" w:rsidP="00944BB5">
            <w:pPr>
              <w:spacing w:after="0"/>
              <w:rPr>
                <w:rFonts w:asciiTheme="minorHAnsi" w:hAnsiTheme="minorHAnsi"/>
              </w:rPr>
            </w:pPr>
          </w:p>
        </w:tc>
        <w:tc>
          <w:tcPr>
            <w:tcW w:w="848" w:type="pct"/>
          </w:tcPr>
          <w:p w14:paraId="6C4DA229" w14:textId="715815BC"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1</w:t>
            </w:r>
            <w:r w:rsidR="00F84801" w:rsidRPr="008C6F9E">
              <w:rPr>
                <w:rFonts w:asciiTheme="minorHAnsi" w:hAnsiTheme="minorHAnsi" w:cstheme="minorHAnsi"/>
                <w:iCs/>
                <w:szCs w:val="22"/>
              </w:rPr>
              <w:t xml:space="preserve">.2 </w:t>
            </w:r>
            <w:r w:rsidR="008C6F9E" w:rsidRPr="008C6F9E">
              <w:rPr>
                <w:rFonts w:asciiTheme="minorHAnsi" w:hAnsiTheme="minorHAnsi" w:cstheme="minorHAnsi"/>
              </w:rPr>
              <w:t xml:space="preserve"> Working groups on voter registration, transitional provisions and legal aspects supported</w:t>
            </w:r>
          </w:p>
          <w:p w14:paraId="3BF70615" w14:textId="6E05543F" w:rsidR="00F84801" w:rsidRPr="008C6F9E" w:rsidRDefault="00F84801" w:rsidP="00944BB5">
            <w:pPr>
              <w:pStyle w:val="ListParagraph"/>
              <w:numPr>
                <w:ilvl w:val="0"/>
                <w:numId w:val="18"/>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7BBBE94F" w14:textId="774D3EFD" w:rsidR="00F84801" w:rsidRPr="008C6F9E" w:rsidRDefault="00F84801" w:rsidP="00944BB5">
            <w:pPr>
              <w:pStyle w:val="ListParagraph"/>
              <w:numPr>
                <w:ilvl w:val="0"/>
                <w:numId w:val="18"/>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w:t>
            </w:r>
            <w:r w:rsidR="00CC1A93">
              <w:rPr>
                <w:rFonts w:asciiTheme="minorHAnsi" w:hAnsiTheme="minorHAnsi" w:cstheme="minorHAnsi"/>
                <w:szCs w:val="22"/>
              </w:rPr>
              <w:t>national consultations held</w:t>
            </w:r>
          </w:p>
        </w:tc>
        <w:tc>
          <w:tcPr>
            <w:tcW w:w="406" w:type="pct"/>
          </w:tcPr>
          <w:p w14:paraId="7BBBE950" w14:textId="0B3096FA"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60,000</w:t>
            </w:r>
          </w:p>
        </w:tc>
        <w:tc>
          <w:tcPr>
            <w:tcW w:w="464" w:type="pct"/>
          </w:tcPr>
          <w:p w14:paraId="7BBBE953" w14:textId="34D904CA" w:rsidR="00F84801" w:rsidRPr="00944BB5" w:rsidRDefault="005B2C42" w:rsidP="005B2C42">
            <w:pPr>
              <w:spacing w:after="0"/>
              <w:jc w:val="center"/>
              <w:rPr>
                <w:rFonts w:asciiTheme="minorHAnsi" w:hAnsiTheme="minorHAnsi" w:cstheme="minorHAnsi"/>
                <w:szCs w:val="22"/>
              </w:rPr>
            </w:pPr>
            <w:r w:rsidRPr="00784978">
              <w:rPr>
                <w:rFonts w:asciiTheme="minorHAnsi" w:hAnsiTheme="minorHAnsi"/>
              </w:rPr>
              <w:t>DFAT, GCS, UNDP</w:t>
            </w:r>
          </w:p>
        </w:tc>
        <w:tc>
          <w:tcPr>
            <w:tcW w:w="398" w:type="pct"/>
          </w:tcPr>
          <w:p w14:paraId="2E22B7A4" w14:textId="245A3CBE" w:rsidR="00F84801" w:rsidRPr="00944BB5" w:rsidRDefault="00F84801" w:rsidP="00CC1A93">
            <w:pPr>
              <w:spacing w:after="0"/>
              <w:jc w:val="center"/>
              <w:rPr>
                <w:rFonts w:asciiTheme="minorHAnsi" w:hAnsiTheme="minorHAnsi" w:cstheme="minorHAnsi"/>
                <w:szCs w:val="22"/>
              </w:rPr>
            </w:pPr>
          </w:p>
        </w:tc>
        <w:tc>
          <w:tcPr>
            <w:tcW w:w="406" w:type="pct"/>
          </w:tcPr>
          <w:p w14:paraId="78517ABE" w14:textId="7E4DFD91" w:rsidR="00F84801" w:rsidRPr="00944BB5" w:rsidRDefault="004453C3" w:rsidP="00784978">
            <w:pPr>
              <w:spacing w:after="0"/>
              <w:jc w:val="right"/>
              <w:rPr>
                <w:rFonts w:asciiTheme="minorHAnsi" w:hAnsiTheme="minorHAnsi" w:cstheme="minorHAnsi"/>
                <w:szCs w:val="22"/>
              </w:rPr>
            </w:pPr>
            <w:r>
              <w:rPr>
                <w:rFonts w:asciiTheme="minorHAnsi" w:hAnsiTheme="minorHAnsi" w:cstheme="minorHAnsi"/>
                <w:szCs w:val="22"/>
              </w:rPr>
              <w:t>20,000</w:t>
            </w:r>
          </w:p>
        </w:tc>
        <w:tc>
          <w:tcPr>
            <w:tcW w:w="467" w:type="pct"/>
          </w:tcPr>
          <w:p w14:paraId="68DEB711" w14:textId="5F2974C5" w:rsidR="00F84801" w:rsidRPr="00944BB5" w:rsidRDefault="00786C38" w:rsidP="00EB2463">
            <w:pPr>
              <w:spacing w:after="0"/>
              <w:jc w:val="center"/>
              <w:rPr>
                <w:rFonts w:asciiTheme="minorHAnsi" w:hAnsiTheme="minorHAnsi" w:cstheme="minorHAnsi"/>
                <w:szCs w:val="22"/>
              </w:rPr>
            </w:pPr>
            <w:r w:rsidRPr="00944BB5">
              <w:rPr>
                <w:rFonts w:asciiTheme="minorHAnsi" w:hAnsiTheme="minorHAnsi" w:cstheme="minorHAnsi"/>
                <w:szCs w:val="22"/>
              </w:rPr>
              <w:t>GCS</w:t>
            </w:r>
            <w:r w:rsidRPr="00944BB5">
              <w:rPr>
                <w:rFonts w:asciiTheme="minorHAnsi" w:hAnsiTheme="minorHAnsi" w:cstheme="minorHAnsi"/>
                <w:color w:val="FF0000"/>
                <w:szCs w:val="22"/>
              </w:rPr>
              <w:t xml:space="preserve"> </w:t>
            </w:r>
          </w:p>
        </w:tc>
        <w:tc>
          <w:tcPr>
            <w:tcW w:w="399" w:type="pct"/>
          </w:tcPr>
          <w:p w14:paraId="7BBBE954" w14:textId="4EE36692"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4</w:t>
            </w:r>
            <w:r w:rsidR="002D0486">
              <w:rPr>
                <w:rFonts w:asciiTheme="minorHAnsi" w:hAnsiTheme="minorHAnsi" w:cstheme="minorHAnsi"/>
                <w:color w:val="FF0000"/>
                <w:szCs w:val="22"/>
              </w:rPr>
              <w:t>0</w:t>
            </w:r>
            <w:r w:rsidRPr="00944BB5">
              <w:rPr>
                <w:rFonts w:asciiTheme="minorHAnsi" w:hAnsiTheme="minorHAnsi" w:cstheme="minorHAnsi"/>
                <w:color w:val="FF0000"/>
                <w:szCs w:val="22"/>
              </w:rPr>
              <w:t>,000</w:t>
            </w:r>
          </w:p>
        </w:tc>
        <w:tc>
          <w:tcPr>
            <w:tcW w:w="317" w:type="pct"/>
          </w:tcPr>
          <w:p w14:paraId="7BBBE957" w14:textId="2A3899C4" w:rsidR="00F84801" w:rsidRPr="00944BB5"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84DF8" w14:paraId="7BBBE97D" w14:textId="77777777" w:rsidTr="00E74624">
        <w:trPr>
          <w:cantSplit/>
          <w:trHeight w:val="3760"/>
        </w:trPr>
        <w:tc>
          <w:tcPr>
            <w:tcW w:w="1294" w:type="pct"/>
          </w:tcPr>
          <w:p w14:paraId="2B7F4B36" w14:textId="33E4A7B2" w:rsidR="00F84801" w:rsidRPr="00B84DF8" w:rsidRDefault="009848DA" w:rsidP="00944BB5">
            <w:pPr>
              <w:shd w:val="clear" w:color="auto" w:fill="D0CECE" w:themeFill="background2" w:themeFillShade="E6"/>
              <w:spacing w:after="0"/>
              <w:rPr>
                <w:rFonts w:asciiTheme="minorHAnsi" w:hAnsiTheme="minorHAnsi"/>
                <w:b/>
              </w:rPr>
            </w:pPr>
            <w:r>
              <w:rPr>
                <w:rFonts w:asciiTheme="minorHAnsi" w:hAnsiTheme="minorHAnsi"/>
                <w:b/>
              </w:rPr>
              <w:t>Output 2</w:t>
            </w:r>
            <w:r w:rsidR="00F84801" w:rsidRPr="00B84DF8">
              <w:rPr>
                <w:rFonts w:asciiTheme="minorHAnsi" w:hAnsiTheme="minorHAnsi"/>
                <w:b/>
              </w:rPr>
              <w:t xml:space="preserve">: </w:t>
            </w:r>
            <w:r w:rsidR="008A509C">
              <w:t xml:space="preserve"> </w:t>
            </w:r>
            <w:r w:rsidR="008A509C" w:rsidRPr="008A509C">
              <w:rPr>
                <w:rFonts w:asciiTheme="minorHAnsi" w:hAnsiTheme="minorHAnsi"/>
              </w:rPr>
              <w:t>Technical advice provided to the ERC to develop reform recommendations on boundary delimitation, the conduct of elections and voter education</w:t>
            </w:r>
          </w:p>
          <w:p w14:paraId="444BDF5E" w14:textId="77777777" w:rsidR="00F84801" w:rsidRPr="00B84DF8" w:rsidRDefault="00F84801" w:rsidP="00944BB5">
            <w:pPr>
              <w:spacing w:after="0"/>
              <w:rPr>
                <w:rFonts w:asciiTheme="minorHAnsi" w:hAnsiTheme="minorHAnsi"/>
                <w:b/>
              </w:rPr>
            </w:pPr>
          </w:p>
          <w:p w14:paraId="1D4E556C" w14:textId="003CE62D"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2</w:t>
            </w:r>
            <w:r w:rsidR="00F84801" w:rsidRPr="00B84DF8">
              <w:rPr>
                <w:rFonts w:asciiTheme="minorHAnsi" w:hAnsiTheme="minorHAnsi"/>
                <w:i/>
                <w:sz w:val="20"/>
                <w:szCs w:val="20"/>
              </w:rPr>
              <w:t xml:space="preserve">.1: # of clusters that </w:t>
            </w:r>
            <w:r w:rsidR="00F1762D">
              <w:rPr>
                <w:rFonts w:asciiTheme="minorHAnsi" w:hAnsiTheme="minorHAnsi"/>
                <w:i/>
                <w:sz w:val="20"/>
                <w:szCs w:val="20"/>
              </w:rPr>
              <w:t xml:space="preserve">receive </w:t>
            </w:r>
            <w:r w:rsidR="00F84801" w:rsidRPr="00B84DF8">
              <w:rPr>
                <w:rFonts w:asciiTheme="minorHAnsi" w:hAnsiTheme="minorHAnsi"/>
                <w:i/>
                <w:sz w:val="20"/>
                <w:szCs w:val="20"/>
              </w:rPr>
              <w:t>expert inputs</w:t>
            </w:r>
            <w:r w:rsidR="00CC1A93">
              <w:rPr>
                <w:rFonts w:asciiTheme="minorHAnsi" w:hAnsiTheme="minorHAnsi"/>
                <w:i/>
                <w:sz w:val="20"/>
                <w:szCs w:val="20"/>
              </w:rPr>
              <w:t xml:space="preserve">; </w:t>
            </w:r>
            <w:r w:rsidR="00F84801" w:rsidRPr="00B84DF8">
              <w:rPr>
                <w:rFonts w:asciiTheme="minorHAnsi" w:hAnsiTheme="minorHAnsi"/>
                <w:i/>
                <w:sz w:val="20"/>
                <w:szCs w:val="20"/>
              </w:rPr>
              <w:t>Baseline (2019): 0</w:t>
            </w:r>
            <w:r w:rsidR="00CC1A93">
              <w:rPr>
                <w:rFonts w:asciiTheme="minorHAnsi" w:hAnsiTheme="minorHAnsi"/>
                <w:i/>
                <w:sz w:val="20"/>
                <w:szCs w:val="20"/>
              </w:rPr>
              <w:t xml:space="preserve">; </w:t>
            </w:r>
            <w:r w:rsidR="00F84801" w:rsidRPr="00B84DF8">
              <w:rPr>
                <w:rFonts w:asciiTheme="minorHAnsi" w:hAnsiTheme="minorHAnsi"/>
                <w:i/>
                <w:sz w:val="20"/>
                <w:szCs w:val="20"/>
              </w:rPr>
              <w:t xml:space="preserve">Target: </w:t>
            </w:r>
            <w:r w:rsidR="00CC1A93">
              <w:rPr>
                <w:rFonts w:asciiTheme="minorHAnsi" w:hAnsiTheme="minorHAnsi"/>
                <w:i/>
                <w:sz w:val="20"/>
                <w:szCs w:val="20"/>
              </w:rPr>
              <w:t xml:space="preserve">2019: 3; </w:t>
            </w:r>
            <w:r w:rsidR="00F84801" w:rsidRPr="00B84DF8">
              <w:rPr>
                <w:rFonts w:asciiTheme="minorHAnsi" w:hAnsiTheme="minorHAnsi"/>
                <w:i/>
                <w:sz w:val="20"/>
                <w:szCs w:val="20"/>
              </w:rPr>
              <w:t>2020: 3</w:t>
            </w:r>
          </w:p>
          <w:p w14:paraId="3F217FDB" w14:textId="0332D405" w:rsidR="00F84801" w:rsidRPr="00B84DF8" w:rsidRDefault="00F84801" w:rsidP="00944BB5">
            <w:pPr>
              <w:spacing w:after="0"/>
              <w:rPr>
                <w:rFonts w:asciiTheme="minorHAnsi" w:hAnsiTheme="minorHAnsi"/>
                <w:i/>
                <w:sz w:val="20"/>
                <w:szCs w:val="20"/>
              </w:rPr>
            </w:pPr>
          </w:p>
          <w:p w14:paraId="46B287ED" w14:textId="7F1C6E88"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2</w:t>
            </w:r>
            <w:r w:rsidR="00F84801" w:rsidRPr="00B84DF8">
              <w:rPr>
                <w:rFonts w:asciiTheme="minorHAnsi" w:hAnsiTheme="minorHAnsi"/>
                <w:i/>
                <w:sz w:val="20"/>
                <w:szCs w:val="20"/>
              </w:rPr>
              <w:t>.2: # of stakeholder</w:t>
            </w:r>
            <w:r w:rsidR="00F1762D">
              <w:rPr>
                <w:rFonts w:asciiTheme="minorHAnsi" w:hAnsiTheme="minorHAnsi"/>
                <w:i/>
                <w:sz w:val="20"/>
                <w:szCs w:val="20"/>
              </w:rPr>
              <w:t>s</w:t>
            </w:r>
            <w:r w:rsidR="00F84801" w:rsidRPr="00B84DF8">
              <w:rPr>
                <w:rFonts w:asciiTheme="minorHAnsi" w:hAnsiTheme="minorHAnsi"/>
                <w:i/>
                <w:sz w:val="20"/>
                <w:szCs w:val="20"/>
              </w:rPr>
              <w:t xml:space="preserve"> consult</w:t>
            </w:r>
            <w:r w:rsidR="00F1762D">
              <w:rPr>
                <w:rFonts w:asciiTheme="minorHAnsi" w:hAnsiTheme="minorHAnsi"/>
                <w:i/>
                <w:sz w:val="20"/>
                <w:szCs w:val="20"/>
              </w:rPr>
              <w:t>ed</w:t>
            </w:r>
            <w:r w:rsidR="00F84801" w:rsidRPr="00B84DF8">
              <w:rPr>
                <w:rFonts w:asciiTheme="minorHAnsi" w:hAnsiTheme="minorHAnsi"/>
                <w:i/>
                <w:sz w:val="20"/>
                <w:szCs w:val="20"/>
              </w:rPr>
              <w:t xml:space="preserve"> at the nationa</w:t>
            </w:r>
            <w:r w:rsidR="00CC1A93">
              <w:rPr>
                <w:rFonts w:asciiTheme="minorHAnsi" w:hAnsiTheme="minorHAnsi"/>
                <w:i/>
                <w:sz w:val="20"/>
                <w:szCs w:val="20"/>
              </w:rPr>
              <w:t xml:space="preserve">l and subnational levels; </w:t>
            </w:r>
            <w:r w:rsidR="00F84801" w:rsidRPr="00B84DF8">
              <w:rPr>
                <w:rFonts w:asciiTheme="minorHAnsi" w:hAnsiTheme="minorHAnsi"/>
                <w:i/>
                <w:sz w:val="20"/>
                <w:szCs w:val="20"/>
              </w:rPr>
              <w:t>Baseline (2019):</w:t>
            </w:r>
            <w:r w:rsidR="00CC1A93">
              <w:rPr>
                <w:rFonts w:asciiTheme="minorHAnsi" w:hAnsiTheme="minorHAnsi"/>
                <w:i/>
                <w:sz w:val="20"/>
                <w:szCs w:val="20"/>
              </w:rPr>
              <w:t xml:space="preserve"> 0; </w:t>
            </w:r>
            <w:r w:rsidR="00F84801" w:rsidRPr="00B84DF8">
              <w:rPr>
                <w:rFonts w:asciiTheme="minorHAnsi" w:hAnsiTheme="minorHAnsi"/>
                <w:i/>
                <w:sz w:val="20"/>
                <w:szCs w:val="20"/>
              </w:rPr>
              <w:t xml:space="preserve">Target: </w:t>
            </w:r>
          </w:p>
          <w:p w14:paraId="54491979" w14:textId="77777777" w:rsidR="00F84801" w:rsidRDefault="00F84801" w:rsidP="00944BB5">
            <w:pPr>
              <w:spacing w:after="0"/>
              <w:rPr>
                <w:rFonts w:asciiTheme="minorHAnsi" w:hAnsiTheme="minorHAnsi"/>
                <w:i/>
                <w:sz w:val="20"/>
                <w:szCs w:val="20"/>
              </w:rPr>
            </w:pPr>
            <w:r w:rsidRPr="00B84DF8">
              <w:rPr>
                <w:rFonts w:asciiTheme="minorHAnsi" w:hAnsiTheme="minorHAnsi"/>
                <w:i/>
                <w:sz w:val="20"/>
                <w:szCs w:val="20"/>
              </w:rPr>
              <w:t>2019: 10</w:t>
            </w:r>
            <w:r w:rsidR="00CC1A93">
              <w:rPr>
                <w:rFonts w:asciiTheme="minorHAnsi" w:hAnsiTheme="minorHAnsi"/>
                <w:i/>
                <w:sz w:val="20"/>
                <w:szCs w:val="20"/>
              </w:rPr>
              <w:t>, 2020: 10</w:t>
            </w:r>
          </w:p>
          <w:p w14:paraId="7BBBE973" w14:textId="1DE3C012" w:rsidR="00653F8C" w:rsidRPr="00CC1A93" w:rsidRDefault="00653F8C" w:rsidP="00944BB5">
            <w:pPr>
              <w:spacing w:after="0"/>
              <w:rPr>
                <w:rFonts w:asciiTheme="minorHAnsi" w:hAnsiTheme="minorHAnsi"/>
                <w:i/>
                <w:sz w:val="20"/>
                <w:szCs w:val="20"/>
              </w:rPr>
            </w:pPr>
          </w:p>
        </w:tc>
        <w:tc>
          <w:tcPr>
            <w:tcW w:w="848" w:type="pct"/>
          </w:tcPr>
          <w:p w14:paraId="426A5310" w14:textId="41DEEBA5"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2</w:t>
            </w:r>
            <w:r w:rsidR="00F8480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Working groups on boundary delimitation, conduct of elections and voter education </w:t>
            </w:r>
            <w:proofErr w:type="gramStart"/>
            <w:r w:rsidR="008C6F9E" w:rsidRPr="008C6F9E">
              <w:rPr>
                <w:rFonts w:asciiTheme="minorHAnsi" w:hAnsiTheme="minorHAnsi" w:cstheme="minorHAnsi"/>
              </w:rPr>
              <w:t>supported</w:t>
            </w:r>
            <w:r w:rsidR="008C6F9E" w:rsidRPr="008C6F9E">
              <w:rPr>
                <w:rFonts w:asciiTheme="minorHAnsi" w:hAnsiTheme="minorHAnsi" w:cstheme="minorHAnsi"/>
                <w:szCs w:val="22"/>
              </w:rPr>
              <w:t xml:space="preserve"> </w:t>
            </w:r>
            <w:r w:rsidR="00F84801" w:rsidRPr="008C6F9E">
              <w:rPr>
                <w:rFonts w:asciiTheme="minorHAnsi" w:hAnsiTheme="minorHAnsi" w:cstheme="minorHAnsi"/>
                <w:szCs w:val="22"/>
              </w:rPr>
              <w:t>.</w:t>
            </w:r>
            <w:proofErr w:type="gramEnd"/>
            <w:r w:rsidR="00F84801" w:rsidRPr="008C6F9E">
              <w:rPr>
                <w:rFonts w:asciiTheme="minorHAnsi" w:hAnsiTheme="minorHAnsi" w:cstheme="minorHAnsi"/>
                <w:szCs w:val="22"/>
              </w:rPr>
              <w:t xml:space="preserve"> </w:t>
            </w:r>
          </w:p>
          <w:p w14:paraId="0401757E" w14:textId="77777777" w:rsidR="00F84801" w:rsidRPr="008C6F9E" w:rsidRDefault="00F84801" w:rsidP="00944BB5">
            <w:pPr>
              <w:spacing w:after="0"/>
              <w:jc w:val="left"/>
              <w:rPr>
                <w:rFonts w:asciiTheme="minorHAnsi" w:hAnsiTheme="minorHAnsi" w:cstheme="minorHAnsi"/>
                <w:szCs w:val="22"/>
              </w:rPr>
            </w:pPr>
          </w:p>
          <w:p w14:paraId="54D47439" w14:textId="1D2AA47F" w:rsidR="00F84801" w:rsidRPr="008C6F9E" w:rsidRDefault="00F84801" w:rsidP="008C6F9E">
            <w:pPr>
              <w:pStyle w:val="ListParagraph"/>
              <w:numPr>
                <w:ilvl w:val="0"/>
                <w:numId w:val="16"/>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757B9D60" w14:textId="65C20099" w:rsidR="00F84801" w:rsidRPr="008C6F9E" w:rsidRDefault="00F84801" w:rsidP="008C6F9E">
            <w:pPr>
              <w:pStyle w:val="ListParagraph"/>
              <w:numPr>
                <w:ilvl w:val="0"/>
                <w:numId w:val="16"/>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national consultations held </w:t>
            </w:r>
          </w:p>
          <w:p w14:paraId="7BBBE974" w14:textId="349941CE" w:rsidR="00F84801" w:rsidRPr="00653F8C" w:rsidRDefault="00F84801" w:rsidP="00944BB5">
            <w:pPr>
              <w:pStyle w:val="ListParagraph"/>
              <w:numPr>
                <w:ilvl w:val="0"/>
                <w:numId w:val="16"/>
              </w:numPr>
              <w:spacing w:after="0"/>
              <w:jc w:val="left"/>
              <w:rPr>
                <w:rFonts w:asciiTheme="minorHAnsi" w:hAnsiTheme="minorHAnsi" w:cstheme="minorHAnsi"/>
                <w:b/>
                <w:szCs w:val="22"/>
              </w:rPr>
            </w:pPr>
            <w:r w:rsidRPr="008C6F9E">
              <w:rPr>
                <w:rFonts w:asciiTheme="minorHAnsi" w:hAnsiTheme="minorHAnsi" w:cstheme="minorHAnsi"/>
                <w:szCs w:val="22"/>
              </w:rPr>
              <w:t>programme support</w:t>
            </w:r>
          </w:p>
        </w:tc>
        <w:tc>
          <w:tcPr>
            <w:tcW w:w="406" w:type="pct"/>
          </w:tcPr>
          <w:p w14:paraId="7BBBE975" w14:textId="0E4F783D"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144,000</w:t>
            </w:r>
          </w:p>
        </w:tc>
        <w:tc>
          <w:tcPr>
            <w:tcW w:w="464" w:type="pct"/>
          </w:tcPr>
          <w:p w14:paraId="7BBBE978" w14:textId="266A9C37" w:rsidR="00F84801" w:rsidRPr="00944BB5" w:rsidRDefault="005B2C42" w:rsidP="00C261FC">
            <w:pPr>
              <w:spacing w:after="0"/>
              <w:rPr>
                <w:rFonts w:asciiTheme="minorHAnsi" w:hAnsiTheme="minorHAnsi" w:cstheme="minorHAnsi"/>
                <w:szCs w:val="22"/>
              </w:rPr>
            </w:pPr>
            <w:r w:rsidRPr="00944BB5">
              <w:rPr>
                <w:rFonts w:asciiTheme="minorHAnsi" w:hAnsiTheme="minorHAnsi" w:cstheme="minorHAnsi"/>
                <w:szCs w:val="22"/>
              </w:rPr>
              <w:t>DFAT</w:t>
            </w:r>
          </w:p>
        </w:tc>
        <w:tc>
          <w:tcPr>
            <w:tcW w:w="398" w:type="pct"/>
          </w:tcPr>
          <w:p w14:paraId="731F60DB" w14:textId="55EAA938" w:rsidR="00F84801" w:rsidRPr="00944BB5" w:rsidRDefault="00F84801" w:rsidP="00CC1A93">
            <w:pPr>
              <w:spacing w:after="0"/>
              <w:jc w:val="center"/>
              <w:rPr>
                <w:rFonts w:asciiTheme="minorHAnsi" w:hAnsiTheme="minorHAnsi" w:cstheme="minorHAnsi"/>
                <w:szCs w:val="22"/>
              </w:rPr>
            </w:pPr>
          </w:p>
        </w:tc>
        <w:tc>
          <w:tcPr>
            <w:tcW w:w="406" w:type="pct"/>
          </w:tcPr>
          <w:p w14:paraId="6616129A" w14:textId="21F5F0B0" w:rsidR="00F84801" w:rsidRPr="00944BB5" w:rsidRDefault="00F84801" w:rsidP="00784978">
            <w:pPr>
              <w:spacing w:after="0"/>
              <w:jc w:val="right"/>
              <w:rPr>
                <w:rFonts w:asciiTheme="minorHAnsi" w:hAnsiTheme="minorHAnsi" w:cstheme="minorHAnsi"/>
                <w:szCs w:val="22"/>
              </w:rPr>
            </w:pPr>
          </w:p>
        </w:tc>
        <w:tc>
          <w:tcPr>
            <w:tcW w:w="467" w:type="pct"/>
          </w:tcPr>
          <w:p w14:paraId="77D49D2C" w14:textId="233DCDC6" w:rsidR="00F84801" w:rsidRPr="00944BB5" w:rsidRDefault="00F84801" w:rsidP="00784978">
            <w:pPr>
              <w:spacing w:after="0"/>
              <w:jc w:val="right"/>
              <w:rPr>
                <w:rFonts w:asciiTheme="minorHAnsi" w:hAnsiTheme="minorHAnsi" w:cstheme="minorHAnsi"/>
                <w:szCs w:val="22"/>
              </w:rPr>
            </w:pPr>
          </w:p>
        </w:tc>
        <w:tc>
          <w:tcPr>
            <w:tcW w:w="399" w:type="pct"/>
          </w:tcPr>
          <w:p w14:paraId="7BBBE979" w14:textId="1598CAFB"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150,000</w:t>
            </w:r>
          </w:p>
        </w:tc>
        <w:tc>
          <w:tcPr>
            <w:tcW w:w="317" w:type="pct"/>
          </w:tcPr>
          <w:p w14:paraId="7BBBE97C" w14:textId="345097A1" w:rsidR="00F84801" w:rsidRPr="00944BB5"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IFES</w:t>
            </w:r>
          </w:p>
        </w:tc>
      </w:tr>
      <w:tr w:rsidR="00653F8C" w:rsidRPr="00B6175D" w14:paraId="2A5E87BE" w14:textId="77777777" w:rsidTr="00E74624">
        <w:trPr>
          <w:cantSplit/>
          <w:trHeight w:val="154"/>
        </w:trPr>
        <w:tc>
          <w:tcPr>
            <w:tcW w:w="1294" w:type="pct"/>
          </w:tcPr>
          <w:p w14:paraId="3C5BDE1A" w14:textId="7A7D32B3" w:rsidR="00FE2B61" w:rsidRPr="00B84DF8" w:rsidRDefault="009848DA" w:rsidP="00944BB5">
            <w:pPr>
              <w:shd w:val="clear" w:color="auto" w:fill="D0CECE" w:themeFill="background2" w:themeFillShade="E6"/>
              <w:spacing w:after="0"/>
              <w:rPr>
                <w:rFonts w:asciiTheme="minorHAnsi" w:hAnsiTheme="minorHAnsi"/>
                <w:b/>
              </w:rPr>
            </w:pPr>
            <w:r>
              <w:rPr>
                <w:rFonts w:asciiTheme="minorHAnsi" w:hAnsiTheme="minorHAnsi"/>
                <w:b/>
              </w:rPr>
              <w:t>Output 3</w:t>
            </w:r>
            <w:r w:rsidR="00FE2B61" w:rsidRPr="00B84DF8">
              <w:rPr>
                <w:rFonts w:asciiTheme="minorHAnsi" w:hAnsiTheme="minorHAnsi"/>
                <w:b/>
              </w:rPr>
              <w:t xml:space="preserve"> </w:t>
            </w:r>
            <w:r w:rsidR="008A509C" w:rsidRPr="00BE59B3">
              <w:t xml:space="preserve"> </w:t>
            </w:r>
            <w:r w:rsidR="008A509C" w:rsidRPr="008A509C">
              <w:rPr>
                <w:rFonts w:asciiTheme="minorHAnsi" w:hAnsiTheme="minorHAnsi"/>
              </w:rPr>
              <w:t>Technical advice to the ERC provided to develop reform recommendations in the clusters of electoral systems, political parties and electoral management design</w:t>
            </w:r>
          </w:p>
          <w:p w14:paraId="1A220341" w14:textId="77777777" w:rsidR="00FE2B61" w:rsidRPr="00B84DF8" w:rsidRDefault="00FE2B61" w:rsidP="00944BB5">
            <w:pPr>
              <w:spacing w:after="0"/>
              <w:rPr>
                <w:rFonts w:asciiTheme="minorHAnsi" w:hAnsiTheme="minorHAnsi"/>
                <w:i/>
                <w:sz w:val="20"/>
                <w:szCs w:val="20"/>
              </w:rPr>
            </w:pPr>
          </w:p>
          <w:p w14:paraId="381E57EF" w14:textId="2538A585" w:rsidR="00FE2B6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3</w:t>
            </w:r>
            <w:r w:rsidR="00FE2B61" w:rsidRPr="00B84DF8">
              <w:rPr>
                <w:rFonts w:asciiTheme="minorHAnsi" w:hAnsiTheme="minorHAnsi"/>
                <w:i/>
                <w:sz w:val="20"/>
                <w:szCs w:val="20"/>
              </w:rPr>
              <w:t xml:space="preserve">.1: # of clusters that </w:t>
            </w:r>
            <w:r w:rsidR="00F1762D">
              <w:rPr>
                <w:rFonts w:asciiTheme="minorHAnsi" w:hAnsiTheme="minorHAnsi"/>
                <w:i/>
                <w:sz w:val="20"/>
                <w:szCs w:val="20"/>
              </w:rPr>
              <w:t>receive</w:t>
            </w:r>
            <w:r w:rsidR="00FE2B61" w:rsidRPr="00B84DF8">
              <w:rPr>
                <w:rFonts w:asciiTheme="minorHAnsi" w:hAnsiTheme="minorHAnsi"/>
                <w:i/>
                <w:sz w:val="20"/>
                <w:szCs w:val="20"/>
              </w:rPr>
              <w:t xml:space="preserve"> expert inputs</w:t>
            </w:r>
            <w:r w:rsidR="00817E23">
              <w:rPr>
                <w:rFonts w:asciiTheme="minorHAnsi" w:hAnsiTheme="minorHAnsi"/>
                <w:i/>
                <w:sz w:val="20"/>
                <w:szCs w:val="20"/>
              </w:rPr>
              <w:t xml:space="preserve">; </w:t>
            </w:r>
            <w:r w:rsidR="00FE2B61" w:rsidRPr="00B84DF8">
              <w:rPr>
                <w:rFonts w:asciiTheme="minorHAnsi" w:hAnsiTheme="minorHAnsi"/>
                <w:i/>
                <w:sz w:val="20"/>
                <w:szCs w:val="20"/>
              </w:rPr>
              <w:t>Baseline (2019): 0</w:t>
            </w:r>
            <w:r w:rsidR="00817E23">
              <w:rPr>
                <w:rFonts w:asciiTheme="minorHAnsi" w:hAnsiTheme="minorHAnsi"/>
                <w:i/>
                <w:sz w:val="20"/>
                <w:szCs w:val="20"/>
              </w:rPr>
              <w:t xml:space="preserve">; </w:t>
            </w:r>
            <w:r w:rsidR="00FE2B61" w:rsidRPr="00B84DF8">
              <w:rPr>
                <w:rFonts w:asciiTheme="minorHAnsi" w:hAnsiTheme="minorHAnsi"/>
                <w:i/>
                <w:sz w:val="20"/>
                <w:szCs w:val="20"/>
              </w:rPr>
              <w:t>Target:</w:t>
            </w:r>
            <w:r w:rsidR="00817E23">
              <w:rPr>
                <w:rFonts w:asciiTheme="minorHAnsi" w:hAnsiTheme="minorHAnsi"/>
                <w:i/>
                <w:sz w:val="20"/>
                <w:szCs w:val="20"/>
              </w:rPr>
              <w:t xml:space="preserve"> </w:t>
            </w:r>
            <w:r w:rsidR="00FE2B61" w:rsidRPr="00B84DF8">
              <w:rPr>
                <w:rFonts w:asciiTheme="minorHAnsi" w:hAnsiTheme="minorHAnsi"/>
                <w:i/>
                <w:sz w:val="20"/>
                <w:szCs w:val="20"/>
              </w:rPr>
              <w:t>2019: 3</w:t>
            </w:r>
            <w:r w:rsidR="00817E23">
              <w:rPr>
                <w:rFonts w:asciiTheme="minorHAnsi" w:hAnsiTheme="minorHAnsi"/>
                <w:i/>
                <w:sz w:val="20"/>
                <w:szCs w:val="20"/>
              </w:rPr>
              <w:t xml:space="preserve">, </w:t>
            </w:r>
            <w:r w:rsidR="00FE2B61" w:rsidRPr="00B84DF8">
              <w:rPr>
                <w:rFonts w:asciiTheme="minorHAnsi" w:hAnsiTheme="minorHAnsi"/>
                <w:i/>
                <w:sz w:val="20"/>
                <w:szCs w:val="20"/>
              </w:rPr>
              <w:t>2020: 3</w:t>
            </w:r>
          </w:p>
          <w:p w14:paraId="7F20430A" w14:textId="77777777" w:rsidR="00FE2B61" w:rsidRPr="00B84DF8" w:rsidRDefault="00FE2B61" w:rsidP="00944BB5">
            <w:pPr>
              <w:spacing w:after="0"/>
              <w:rPr>
                <w:rFonts w:asciiTheme="minorHAnsi" w:hAnsiTheme="minorHAnsi"/>
                <w:i/>
                <w:sz w:val="20"/>
                <w:szCs w:val="20"/>
              </w:rPr>
            </w:pPr>
          </w:p>
          <w:p w14:paraId="663D8C76" w14:textId="09329DF6" w:rsidR="00FE2B6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3</w:t>
            </w:r>
            <w:r w:rsidR="00FE2B61" w:rsidRPr="00B84DF8">
              <w:rPr>
                <w:rFonts w:asciiTheme="minorHAnsi" w:hAnsiTheme="minorHAnsi"/>
                <w:i/>
                <w:sz w:val="20"/>
                <w:szCs w:val="20"/>
              </w:rPr>
              <w:t>.2: # of stakeholder</w:t>
            </w:r>
            <w:r w:rsidR="00F1762D">
              <w:rPr>
                <w:rFonts w:asciiTheme="minorHAnsi" w:hAnsiTheme="minorHAnsi"/>
                <w:i/>
                <w:sz w:val="20"/>
                <w:szCs w:val="20"/>
              </w:rPr>
              <w:t>s</w:t>
            </w:r>
            <w:r w:rsidR="00FE2B61" w:rsidRPr="00B84DF8">
              <w:rPr>
                <w:rFonts w:asciiTheme="minorHAnsi" w:hAnsiTheme="minorHAnsi"/>
                <w:i/>
                <w:sz w:val="20"/>
                <w:szCs w:val="20"/>
              </w:rPr>
              <w:t xml:space="preserve"> consult</w:t>
            </w:r>
            <w:r w:rsidR="00F1762D">
              <w:rPr>
                <w:rFonts w:asciiTheme="minorHAnsi" w:hAnsiTheme="minorHAnsi"/>
                <w:i/>
                <w:sz w:val="20"/>
                <w:szCs w:val="20"/>
              </w:rPr>
              <w:t>ed</w:t>
            </w:r>
            <w:r w:rsidR="00FE2B61" w:rsidRPr="00B84DF8">
              <w:rPr>
                <w:rFonts w:asciiTheme="minorHAnsi" w:hAnsiTheme="minorHAnsi"/>
                <w:i/>
                <w:sz w:val="20"/>
                <w:szCs w:val="20"/>
              </w:rPr>
              <w:t xml:space="preserve"> at the national and subnational levels</w:t>
            </w:r>
            <w:r w:rsidR="00817E23">
              <w:rPr>
                <w:rFonts w:asciiTheme="minorHAnsi" w:hAnsiTheme="minorHAnsi"/>
                <w:i/>
                <w:sz w:val="20"/>
                <w:szCs w:val="20"/>
              </w:rPr>
              <w:t xml:space="preserve">; </w:t>
            </w:r>
            <w:r w:rsidR="00FE2B61" w:rsidRPr="00B84DF8">
              <w:rPr>
                <w:rFonts w:asciiTheme="minorHAnsi" w:hAnsiTheme="minorHAnsi"/>
                <w:i/>
                <w:sz w:val="20"/>
                <w:szCs w:val="20"/>
              </w:rPr>
              <w:t>Baseline (2019): 0</w:t>
            </w:r>
            <w:r w:rsidR="00817E23">
              <w:rPr>
                <w:rFonts w:asciiTheme="minorHAnsi" w:hAnsiTheme="minorHAnsi"/>
                <w:i/>
                <w:sz w:val="20"/>
                <w:szCs w:val="20"/>
              </w:rPr>
              <w:t xml:space="preserve">; </w:t>
            </w:r>
            <w:r w:rsidR="00FE2B61" w:rsidRPr="00B84DF8">
              <w:rPr>
                <w:rFonts w:asciiTheme="minorHAnsi" w:hAnsiTheme="minorHAnsi"/>
                <w:i/>
                <w:sz w:val="20"/>
                <w:szCs w:val="20"/>
              </w:rPr>
              <w:t xml:space="preserve">Target: </w:t>
            </w:r>
          </w:p>
          <w:p w14:paraId="1363173E" w14:textId="77777777" w:rsidR="00FE2B61" w:rsidRDefault="00FE2B61" w:rsidP="00817E23">
            <w:pPr>
              <w:spacing w:after="0"/>
              <w:rPr>
                <w:rFonts w:asciiTheme="minorHAnsi" w:hAnsiTheme="minorHAnsi"/>
                <w:i/>
                <w:sz w:val="20"/>
                <w:szCs w:val="20"/>
              </w:rPr>
            </w:pPr>
            <w:r w:rsidRPr="00B84DF8">
              <w:rPr>
                <w:rFonts w:asciiTheme="minorHAnsi" w:hAnsiTheme="minorHAnsi"/>
                <w:i/>
                <w:sz w:val="20"/>
                <w:szCs w:val="20"/>
              </w:rPr>
              <w:t>2019: 10</w:t>
            </w:r>
            <w:r w:rsidR="00817E23">
              <w:rPr>
                <w:rFonts w:asciiTheme="minorHAnsi" w:hAnsiTheme="minorHAnsi"/>
                <w:i/>
                <w:sz w:val="20"/>
                <w:szCs w:val="20"/>
              </w:rPr>
              <w:t xml:space="preserve">, </w:t>
            </w:r>
            <w:r w:rsidR="008C6F9E">
              <w:rPr>
                <w:rFonts w:asciiTheme="minorHAnsi" w:hAnsiTheme="minorHAnsi"/>
                <w:i/>
                <w:sz w:val="20"/>
                <w:szCs w:val="20"/>
              </w:rPr>
              <w:t>2020: 10</w:t>
            </w:r>
          </w:p>
          <w:p w14:paraId="39A4ABAF" w14:textId="23A28216" w:rsidR="00653F8C" w:rsidRPr="008C6F9E" w:rsidRDefault="00653F8C" w:rsidP="00817E23">
            <w:pPr>
              <w:spacing w:after="0"/>
              <w:rPr>
                <w:rFonts w:asciiTheme="minorHAnsi" w:hAnsiTheme="minorHAnsi"/>
                <w:i/>
                <w:sz w:val="20"/>
                <w:szCs w:val="20"/>
              </w:rPr>
            </w:pPr>
          </w:p>
        </w:tc>
        <w:tc>
          <w:tcPr>
            <w:tcW w:w="848" w:type="pct"/>
          </w:tcPr>
          <w:p w14:paraId="7AEE28F3" w14:textId="1AD0C9BB" w:rsidR="00FE2B6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3</w:t>
            </w:r>
            <w:r w:rsidR="00FE2B6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 Working groups on electoral systems, political parties and electoral management design supported</w:t>
            </w:r>
          </w:p>
          <w:p w14:paraId="0E7BB865" w14:textId="54875EB4" w:rsidR="00FE2B61" w:rsidRPr="008C6F9E" w:rsidRDefault="00FE2B61" w:rsidP="00944BB5">
            <w:pPr>
              <w:spacing w:after="0"/>
              <w:jc w:val="left"/>
              <w:rPr>
                <w:rFonts w:asciiTheme="minorHAnsi" w:hAnsiTheme="minorHAnsi" w:cstheme="minorHAnsi"/>
                <w:szCs w:val="22"/>
              </w:rPr>
            </w:pPr>
          </w:p>
          <w:p w14:paraId="5334D69B" w14:textId="132C0402" w:rsidR="00FE2B61" w:rsidRPr="008C6F9E" w:rsidRDefault="00FE2B61" w:rsidP="008C6F9E">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2D19C8DC" w14:textId="56682C5C" w:rsidR="00FE2B61" w:rsidRPr="008C6F9E" w:rsidRDefault="00FE2B61" w:rsidP="008C6F9E">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national consultations held </w:t>
            </w:r>
          </w:p>
          <w:p w14:paraId="7D5B370E" w14:textId="6CC2DFFF" w:rsidR="00FE2B61" w:rsidRPr="00817E23" w:rsidRDefault="00FE2B61" w:rsidP="00944BB5">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programme support</w:t>
            </w:r>
          </w:p>
        </w:tc>
        <w:tc>
          <w:tcPr>
            <w:tcW w:w="406" w:type="pct"/>
          </w:tcPr>
          <w:p w14:paraId="2F5C162A" w14:textId="53A18FB6" w:rsidR="00FE2B61" w:rsidRPr="00944BB5" w:rsidRDefault="00FE2B61" w:rsidP="00784978">
            <w:pPr>
              <w:spacing w:after="0"/>
              <w:jc w:val="right"/>
              <w:rPr>
                <w:rFonts w:asciiTheme="minorHAnsi" w:hAnsiTheme="minorHAnsi" w:cstheme="minorHAnsi"/>
                <w:szCs w:val="22"/>
              </w:rPr>
            </w:pPr>
            <w:r w:rsidRPr="00944BB5">
              <w:rPr>
                <w:rFonts w:asciiTheme="minorHAnsi" w:hAnsiTheme="minorHAnsi" w:cstheme="minorHAnsi"/>
                <w:szCs w:val="22"/>
              </w:rPr>
              <w:lastRenderedPageBreak/>
              <w:t>144,000</w:t>
            </w:r>
          </w:p>
        </w:tc>
        <w:tc>
          <w:tcPr>
            <w:tcW w:w="464" w:type="pct"/>
          </w:tcPr>
          <w:p w14:paraId="633300BD" w14:textId="77777777" w:rsidR="00AB014D"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w:t>
            </w:r>
          </w:p>
          <w:p w14:paraId="7ACB0951" w14:textId="612C9543" w:rsidR="00FE2B61" w:rsidRPr="00944BB5" w:rsidRDefault="00FE2B61" w:rsidP="00784978">
            <w:pPr>
              <w:spacing w:after="0"/>
              <w:jc w:val="right"/>
              <w:rPr>
                <w:rFonts w:asciiTheme="minorHAnsi" w:hAnsiTheme="minorHAnsi" w:cstheme="minorHAnsi"/>
                <w:szCs w:val="22"/>
              </w:rPr>
            </w:pPr>
          </w:p>
        </w:tc>
        <w:tc>
          <w:tcPr>
            <w:tcW w:w="398" w:type="pct"/>
          </w:tcPr>
          <w:p w14:paraId="5E6B084B" w14:textId="5219D9A2" w:rsidR="00FE2B61" w:rsidRPr="00944BB5" w:rsidRDefault="00FE2B61" w:rsidP="00AB014D">
            <w:pPr>
              <w:spacing w:after="0"/>
              <w:jc w:val="center"/>
              <w:rPr>
                <w:rFonts w:asciiTheme="minorHAnsi" w:hAnsiTheme="minorHAnsi" w:cstheme="minorHAnsi"/>
                <w:szCs w:val="22"/>
              </w:rPr>
            </w:pPr>
          </w:p>
        </w:tc>
        <w:tc>
          <w:tcPr>
            <w:tcW w:w="406" w:type="pct"/>
          </w:tcPr>
          <w:p w14:paraId="6B45309A" w14:textId="1AFC5C3B" w:rsidR="00FE2B61" w:rsidRPr="00944BB5" w:rsidRDefault="00FE2B61" w:rsidP="00784978">
            <w:pPr>
              <w:spacing w:after="0"/>
              <w:jc w:val="right"/>
              <w:rPr>
                <w:rFonts w:asciiTheme="minorHAnsi" w:hAnsiTheme="minorHAnsi" w:cstheme="minorHAnsi"/>
                <w:szCs w:val="22"/>
              </w:rPr>
            </w:pPr>
          </w:p>
        </w:tc>
        <w:tc>
          <w:tcPr>
            <w:tcW w:w="467" w:type="pct"/>
          </w:tcPr>
          <w:p w14:paraId="58666F51" w14:textId="150BDD6E" w:rsidR="00FE2B61" w:rsidRPr="00944BB5" w:rsidRDefault="00FE2B61" w:rsidP="00784978">
            <w:pPr>
              <w:spacing w:after="0"/>
              <w:jc w:val="right"/>
              <w:rPr>
                <w:rFonts w:asciiTheme="minorHAnsi" w:hAnsiTheme="minorHAnsi" w:cstheme="minorHAnsi"/>
                <w:szCs w:val="22"/>
              </w:rPr>
            </w:pPr>
          </w:p>
        </w:tc>
        <w:tc>
          <w:tcPr>
            <w:tcW w:w="399" w:type="pct"/>
          </w:tcPr>
          <w:p w14:paraId="5E5B5245" w14:textId="46B9681A" w:rsidR="00FE2B6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150,000</w:t>
            </w:r>
          </w:p>
        </w:tc>
        <w:tc>
          <w:tcPr>
            <w:tcW w:w="317" w:type="pct"/>
          </w:tcPr>
          <w:p w14:paraId="3241D4AC" w14:textId="74EBF534" w:rsidR="00FE2B61" w:rsidRPr="00944BB5" w:rsidRDefault="00DF4E7A" w:rsidP="00944BB5">
            <w:pPr>
              <w:spacing w:after="0"/>
              <w:jc w:val="left"/>
              <w:rPr>
                <w:rFonts w:asciiTheme="minorHAnsi" w:hAnsiTheme="minorHAnsi" w:cstheme="minorHAnsi"/>
                <w:szCs w:val="22"/>
              </w:rPr>
            </w:pPr>
            <w:r>
              <w:rPr>
                <w:rFonts w:asciiTheme="minorHAnsi" w:hAnsiTheme="minorHAnsi" w:cstheme="minorHAnsi"/>
                <w:szCs w:val="22"/>
              </w:rPr>
              <w:t>IDEA</w:t>
            </w:r>
          </w:p>
          <w:p w14:paraId="6B324292" w14:textId="77777777" w:rsidR="00FE2B61" w:rsidRPr="00944BB5" w:rsidRDefault="00FE2B61" w:rsidP="00944BB5">
            <w:pPr>
              <w:spacing w:after="0"/>
              <w:jc w:val="left"/>
              <w:rPr>
                <w:rFonts w:asciiTheme="minorHAnsi" w:hAnsiTheme="minorHAnsi" w:cstheme="minorHAnsi"/>
                <w:szCs w:val="22"/>
              </w:rPr>
            </w:pPr>
          </w:p>
          <w:p w14:paraId="227DE324" w14:textId="77777777" w:rsidR="00FE2B61" w:rsidRPr="00944BB5" w:rsidRDefault="00FE2B61" w:rsidP="00944BB5">
            <w:pPr>
              <w:spacing w:after="0"/>
              <w:jc w:val="left"/>
              <w:rPr>
                <w:rFonts w:asciiTheme="minorHAnsi" w:hAnsiTheme="minorHAnsi" w:cstheme="minorHAnsi"/>
                <w:szCs w:val="22"/>
              </w:rPr>
            </w:pPr>
          </w:p>
          <w:p w14:paraId="06031D1D" w14:textId="77777777" w:rsidR="00FE2B61" w:rsidRPr="00944BB5" w:rsidRDefault="00FE2B61" w:rsidP="00944BB5">
            <w:pPr>
              <w:spacing w:after="0"/>
              <w:jc w:val="left"/>
              <w:rPr>
                <w:rFonts w:asciiTheme="minorHAnsi" w:hAnsiTheme="minorHAnsi" w:cstheme="minorHAnsi"/>
                <w:szCs w:val="22"/>
              </w:rPr>
            </w:pPr>
          </w:p>
          <w:p w14:paraId="203D61A0" w14:textId="77777777" w:rsidR="00FE2B61" w:rsidRPr="00944BB5" w:rsidRDefault="00FE2B61" w:rsidP="00944BB5">
            <w:pPr>
              <w:spacing w:after="0"/>
              <w:jc w:val="left"/>
              <w:rPr>
                <w:rFonts w:asciiTheme="minorHAnsi" w:hAnsiTheme="minorHAnsi" w:cstheme="minorHAnsi"/>
                <w:szCs w:val="22"/>
              </w:rPr>
            </w:pPr>
          </w:p>
          <w:p w14:paraId="6C1D8325" w14:textId="77777777" w:rsidR="00FE2B61" w:rsidRPr="00944BB5" w:rsidRDefault="00FE2B61" w:rsidP="00944BB5">
            <w:pPr>
              <w:spacing w:after="0"/>
              <w:jc w:val="left"/>
              <w:rPr>
                <w:rFonts w:asciiTheme="minorHAnsi" w:hAnsiTheme="minorHAnsi" w:cstheme="minorHAnsi"/>
                <w:szCs w:val="22"/>
              </w:rPr>
            </w:pPr>
          </w:p>
          <w:p w14:paraId="19A679DE" w14:textId="77777777" w:rsidR="00FE2B61" w:rsidRPr="00944BB5" w:rsidRDefault="00FE2B61" w:rsidP="00944BB5">
            <w:pPr>
              <w:spacing w:after="0"/>
              <w:jc w:val="left"/>
              <w:rPr>
                <w:rFonts w:asciiTheme="minorHAnsi" w:hAnsiTheme="minorHAnsi" w:cstheme="minorHAnsi"/>
                <w:szCs w:val="22"/>
              </w:rPr>
            </w:pPr>
          </w:p>
          <w:p w14:paraId="5A31743E" w14:textId="77C843F4" w:rsidR="00FE2B61" w:rsidRPr="00944BB5" w:rsidRDefault="00FE2B61" w:rsidP="00944BB5">
            <w:pPr>
              <w:spacing w:after="0"/>
              <w:jc w:val="left"/>
              <w:rPr>
                <w:rFonts w:asciiTheme="minorHAnsi" w:hAnsiTheme="minorHAnsi" w:cstheme="minorHAnsi"/>
                <w:szCs w:val="22"/>
              </w:rPr>
            </w:pPr>
          </w:p>
        </w:tc>
      </w:tr>
      <w:tr w:rsidR="00653F8C" w:rsidRPr="00B6175D" w14:paraId="2B8DECD9" w14:textId="77777777" w:rsidTr="00E74624">
        <w:trPr>
          <w:cantSplit/>
          <w:trHeight w:val="42"/>
        </w:trPr>
        <w:tc>
          <w:tcPr>
            <w:tcW w:w="1294" w:type="pct"/>
            <w:vMerge w:val="restart"/>
          </w:tcPr>
          <w:p w14:paraId="5C47F43A" w14:textId="3CED6BC8" w:rsidR="009848DA" w:rsidRPr="00621A2E" w:rsidRDefault="009848DA" w:rsidP="00944BB5">
            <w:pPr>
              <w:shd w:val="clear" w:color="auto" w:fill="D0CECE" w:themeFill="background2" w:themeFillShade="E6"/>
              <w:spacing w:after="0"/>
              <w:rPr>
                <w:rFonts w:asciiTheme="minorHAnsi" w:hAnsiTheme="minorHAnsi"/>
                <w:szCs w:val="22"/>
              </w:rPr>
            </w:pPr>
            <w:r>
              <w:rPr>
                <w:rFonts w:asciiTheme="minorHAnsi" w:hAnsiTheme="minorHAnsi"/>
                <w:b/>
              </w:rPr>
              <w:lastRenderedPageBreak/>
              <w:t>Output 4</w:t>
            </w:r>
            <w:r w:rsidRPr="00621A2E">
              <w:rPr>
                <w:rFonts w:asciiTheme="minorHAnsi" w:hAnsiTheme="minorHAnsi"/>
                <w:b/>
              </w:rPr>
              <w:t xml:space="preserve">: </w:t>
            </w:r>
            <w:r w:rsidR="008A509C" w:rsidRPr="008A509C">
              <w:rPr>
                <w:rFonts w:asciiTheme="minorHAnsi" w:hAnsiTheme="minorHAnsi"/>
              </w:rPr>
              <w:t>Technical advice to SPR provided, capacity strengthened and a sustainable approach to accurate voter registration developed and implemented.</w:t>
            </w:r>
          </w:p>
          <w:p w14:paraId="4F7148E9" w14:textId="77777777" w:rsidR="009848DA" w:rsidRPr="00B84DF8" w:rsidRDefault="009848DA" w:rsidP="00944BB5">
            <w:pPr>
              <w:spacing w:after="0"/>
              <w:rPr>
                <w:rFonts w:asciiTheme="minorHAnsi" w:hAnsiTheme="minorHAnsi"/>
                <w:b/>
              </w:rPr>
            </w:pPr>
          </w:p>
          <w:p w14:paraId="4806E571" w14:textId="27D08FCF" w:rsidR="009848DA" w:rsidRPr="00B84DF8"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Pr>
                <w:rFonts w:asciiTheme="minorHAnsi" w:hAnsiTheme="minorHAnsi"/>
                <w:i/>
                <w:sz w:val="20"/>
                <w:szCs w:val="20"/>
              </w:rPr>
              <w:t>4</w:t>
            </w:r>
            <w:r w:rsidRPr="00B84DF8">
              <w:rPr>
                <w:rFonts w:asciiTheme="minorHAnsi" w:hAnsiTheme="minorHAnsi"/>
                <w:i/>
                <w:sz w:val="20"/>
                <w:szCs w:val="20"/>
              </w:rPr>
              <w:t xml:space="preserve">.1: </w:t>
            </w:r>
            <w:r w:rsidR="00DA6C05">
              <w:rPr>
                <w:rFonts w:asciiTheme="minorHAnsi" w:hAnsiTheme="minorHAnsi"/>
                <w:i/>
                <w:sz w:val="20"/>
                <w:szCs w:val="20"/>
              </w:rPr>
              <w:t>Voter roll accuracy and comprehensiveness (%)</w:t>
            </w:r>
          </w:p>
          <w:p w14:paraId="35922F3F" w14:textId="73945FED" w:rsidR="009848DA" w:rsidRPr="00B84DF8"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Baseline (2019): </w:t>
            </w:r>
            <w:r w:rsidR="00DA6C05">
              <w:rPr>
                <w:rFonts w:asciiTheme="minorHAnsi" w:hAnsiTheme="minorHAnsi"/>
                <w:i/>
                <w:sz w:val="20"/>
                <w:szCs w:val="20"/>
              </w:rPr>
              <w:t>unknown</w:t>
            </w:r>
            <w:r w:rsidR="00817E23">
              <w:rPr>
                <w:rFonts w:asciiTheme="minorHAnsi" w:hAnsiTheme="minorHAnsi"/>
                <w:i/>
                <w:sz w:val="20"/>
                <w:szCs w:val="20"/>
              </w:rPr>
              <w:t xml:space="preserve">; </w:t>
            </w:r>
            <w:r w:rsidR="00DA6C05">
              <w:rPr>
                <w:rFonts w:asciiTheme="minorHAnsi" w:hAnsiTheme="minorHAnsi"/>
                <w:i/>
                <w:sz w:val="20"/>
                <w:szCs w:val="20"/>
              </w:rPr>
              <w:t xml:space="preserve">Target: accuracy </w:t>
            </w:r>
            <w:proofErr w:type="spellStart"/>
            <w:r w:rsidR="00F1762D">
              <w:rPr>
                <w:rFonts w:asciiTheme="minorHAnsi" w:hAnsiTheme="minorHAnsi"/>
                <w:i/>
                <w:sz w:val="20"/>
                <w:szCs w:val="20"/>
              </w:rPr>
              <w:t>tbd</w:t>
            </w:r>
            <w:proofErr w:type="spellEnd"/>
            <w:r w:rsidR="00DA6C05">
              <w:rPr>
                <w:rFonts w:asciiTheme="minorHAnsi" w:hAnsiTheme="minorHAnsi"/>
                <w:i/>
                <w:sz w:val="20"/>
                <w:szCs w:val="20"/>
              </w:rPr>
              <w:t xml:space="preserve">, comprehensiveness </w:t>
            </w:r>
            <w:proofErr w:type="spellStart"/>
            <w:r w:rsidR="00DA6C05">
              <w:rPr>
                <w:rFonts w:asciiTheme="minorHAnsi" w:hAnsiTheme="minorHAnsi"/>
                <w:i/>
                <w:sz w:val="20"/>
                <w:szCs w:val="20"/>
              </w:rPr>
              <w:t>tbd</w:t>
            </w:r>
            <w:proofErr w:type="spellEnd"/>
          </w:p>
          <w:p w14:paraId="442B6299" w14:textId="77777777" w:rsidR="009848DA" w:rsidRPr="00B84DF8" w:rsidRDefault="009848DA" w:rsidP="00944BB5">
            <w:pPr>
              <w:spacing w:after="0"/>
              <w:rPr>
                <w:rFonts w:asciiTheme="minorHAnsi" w:hAnsiTheme="minorHAnsi"/>
                <w:i/>
                <w:sz w:val="20"/>
                <w:szCs w:val="20"/>
              </w:rPr>
            </w:pPr>
          </w:p>
          <w:p w14:paraId="2373CC68" w14:textId="20624FA9" w:rsidR="00DA6C05"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Pr>
                <w:rFonts w:asciiTheme="minorHAnsi" w:hAnsiTheme="minorHAnsi"/>
                <w:i/>
                <w:sz w:val="20"/>
                <w:szCs w:val="20"/>
              </w:rPr>
              <w:t>4</w:t>
            </w:r>
            <w:r w:rsidRPr="00B84DF8">
              <w:rPr>
                <w:rFonts w:asciiTheme="minorHAnsi" w:hAnsiTheme="minorHAnsi"/>
                <w:i/>
                <w:sz w:val="20"/>
                <w:szCs w:val="20"/>
              </w:rPr>
              <w:t>.2</w:t>
            </w:r>
            <w:r w:rsidR="00DA6C05">
              <w:rPr>
                <w:rFonts w:asciiTheme="minorHAnsi" w:hAnsiTheme="minorHAnsi"/>
                <w:i/>
                <w:sz w:val="20"/>
                <w:szCs w:val="20"/>
              </w:rPr>
              <w:t>a: Status of institutional capacity building plan; Baseline: unknown; Target: 2019: plan adopted, 2020: plan reviewed</w:t>
            </w:r>
          </w:p>
          <w:p w14:paraId="0729B3B2" w14:textId="77777777" w:rsidR="00DA6C05" w:rsidRDefault="00DA6C05" w:rsidP="00944BB5">
            <w:pPr>
              <w:spacing w:after="0"/>
              <w:rPr>
                <w:rFonts w:asciiTheme="minorHAnsi" w:hAnsiTheme="minorHAnsi"/>
                <w:i/>
                <w:sz w:val="20"/>
                <w:szCs w:val="20"/>
              </w:rPr>
            </w:pPr>
          </w:p>
          <w:p w14:paraId="5B7F68A8" w14:textId="5A0C6020" w:rsidR="009848DA" w:rsidRDefault="00DA6C05" w:rsidP="00817E23">
            <w:pPr>
              <w:spacing w:after="0"/>
              <w:rPr>
                <w:rFonts w:asciiTheme="minorHAnsi" w:hAnsiTheme="minorHAnsi"/>
                <w:i/>
                <w:sz w:val="20"/>
                <w:szCs w:val="20"/>
              </w:rPr>
            </w:pPr>
            <w:r>
              <w:rPr>
                <w:rFonts w:asciiTheme="minorHAnsi" w:hAnsiTheme="minorHAnsi"/>
                <w:i/>
                <w:sz w:val="20"/>
                <w:szCs w:val="20"/>
              </w:rPr>
              <w:t>Output indicator 4.2b</w:t>
            </w:r>
            <w:r w:rsidR="009848DA" w:rsidRPr="00B84DF8">
              <w:rPr>
                <w:rFonts w:asciiTheme="minorHAnsi" w:hAnsiTheme="minorHAnsi"/>
                <w:i/>
                <w:sz w:val="20"/>
                <w:szCs w:val="20"/>
              </w:rPr>
              <w:t xml:space="preserve">: </w:t>
            </w:r>
            <w:r>
              <w:rPr>
                <w:rFonts w:asciiTheme="minorHAnsi" w:hAnsiTheme="minorHAnsi"/>
                <w:i/>
                <w:sz w:val="20"/>
                <w:szCs w:val="20"/>
              </w:rPr>
              <w:t>% of substantive staff having completed required trainings for position as per institutional capacity building plan. Baseline (2019): unknown</w:t>
            </w:r>
            <w:r w:rsidR="00817E23">
              <w:rPr>
                <w:rFonts w:asciiTheme="minorHAnsi" w:hAnsiTheme="minorHAnsi"/>
                <w:i/>
                <w:sz w:val="20"/>
                <w:szCs w:val="20"/>
              </w:rPr>
              <w:t xml:space="preserve">; </w:t>
            </w:r>
            <w:r>
              <w:rPr>
                <w:rFonts w:asciiTheme="minorHAnsi" w:hAnsiTheme="minorHAnsi"/>
                <w:i/>
                <w:sz w:val="20"/>
                <w:szCs w:val="20"/>
              </w:rPr>
              <w:t xml:space="preserve">Target: </w:t>
            </w:r>
            <w:proofErr w:type="spellStart"/>
            <w:r>
              <w:rPr>
                <w:rFonts w:asciiTheme="minorHAnsi" w:hAnsiTheme="minorHAnsi"/>
                <w:i/>
                <w:sz w:val="20"/>
                <w:szCs w:val="20"/>
              </w:rPr>
              <w:t>tbd</w:t>
            </w:r>
            <w:proofErr w:type="spellEnd"/>
          </w:p>
          <w:p w14:paraId="215881D4" w14:textId="74181A89" w:rsidR="00653F8C" w:rsidRPr="008C6F9E" w:rsidRDefault="00653F8C" w:rsidP="00817E23">
            <w:pPr>
              <w:spacing w:after="0"/>
              <w:rPr>
                <w:rFonts w:asciiTheme="minorHAnsi" w:hAnsiTheme="minorHAnsi"/>
                <w:i/>
                <w:sz w:val="20"/>
                <w:szCs w:val="20"/>
              </w:rPr>
            </w:pPr>
          </w:p>
        </w:tc>
        <w:tc>
          <w:tcPr>
            <w:tcW w:w="848" w:type="pct"/>
          </w:tcPr>
          <w:p w14:paraId="5B79562A" w14:textId="03204F70" w:rsidR="009848DA" w:rsidRPr="008C6F9E" w:rsidRDefault="009848DA" w:rsidP="00944BB5">
            <w:pPr>
              <w:spacing w:after="0"/>
              <w:jc w:val="left"/>
              <w:rPr>
                <w:rFonts w:asciiTheme="minorHAnsi" w:hAnsiTheme="minorHAnsi" w:cstheme="minorHAnsi"/>
                <w:iCs/>
                <w:szCs w:val="22"/>
              </w:rPr>
            </w:pPr>
            <w:r w:rsidRPr="008C6F9E">
              <w:rPr>
                <w:rFonts w:asciiTheme="minorHAnsi" w:hAnsiTheme="minorHAnsi" w:cstheme="minorHAnsi"/>
                <w:szCs w:val="22"/>
              </w:rPr>
              <w:t xml:space="preserve">4.1  </w:t>
            </w:r>
            <w:r w:rsidR="008C6F9E" w:rsidRPr="008C6F9E">
              <w:rPr>
                <w:rFonts w:asciiTheme="minorHAnsi" w:hAnsiTheme="minorHAnsi" w:cstheme="minorHAnsi"/>
              </w:rPr>
              <w:t xml:space="preserve"> Support SPR in developing a sustainable approach to ensuring the accuracy of the voter roll</w:t>
            </w:r>
          </w:p>
        </w:tc>
        <w:tc>
          <w:tcPr>
            <w:tcW w:w="406" w:type="pct"/>
          </w:tcPr>
          <w:p w14:paraId="58EB7348" w14:textId="3B8A367E"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70,000</w:t>
            </w:r>
          </w:p>
        </w:tc>
        <w:tc>
          <w:tcPr>
            <w:tcW w:w="464" w:type="pct"/>
          </w:tcPr>
          <w:p w14:paraId="5BB26BD1" w14:textId="0C3BA5B7"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 GCS,UNDP</w:t>
            </w:r>
          </w:p>
        </w:tc>
        <w:tc>
          <w:tcPr>
            <w:tcW w:w="398" w:type="pct"/>
          </w:tcPr>
          <w:p w14:paraId="66DF28E2" w14:textId="2127BAF2" w:rsidR="009848DA" w:rsidRPr="00944BB5" w:rsidRDefault="009848DA" w:rsidP="00CC1A93">
            <w:pPr>
              <w:spacing w:after="0"/>
              <w:jc w:val="center"/>
              <w:rPr>
                <w:rFonts w:asciiTheme="minorHAnsi" w:hAnsiTheme="minorHAnsi" w:cstheme="minorHAnsi"/>
                <w:szCs w:val="22"/>
              </w:rPr>
            </w:pPr>
          </w:p>
        </w:tc>
        <w:tc>
          <w:tcPr>
            <w:tcW w:w="406" w:type="pct"/>
          </w:tcPr>
          <w:p w14:paraId="1A305EE3" w14:textId="1D4AC47F" w:rsidR="009848DA" w:rsidRPr="00944BB5" w:rsidRDefault="004453C3" w:rsidP="00784978">
            <w:pPr>
              <w:spacing w:after="0"/>
              <w:jc w:val="right"/>
              <w:rPr>
                <w:rFonts w:asciiTheme="minorHAnsi" w:hAnsiTheme="minorHAnsi" w:cstheme="minorHAnsi"/>
                <w:szCs w:val="22"/>
              </w:rPr>
            </w:pPr>
            <w:r>
              <w:rPr>
                <w:rFonts w:asciiTheme="minorHAnsi" w:hAnsiTheme="minorHAnsi" w:cstheme="minorHAnsi"/>
                <w:szCs w:val="22"/>
              </w:rPr>
              <w:t>6</w:t>
            </w:r>
            <w:r w:rsidR="009848DA" w:rsidRPr="00944BB5">
              <w:rPr>
                <w:rFonts w:asciiTheme="minorHAnsi" w:hAnsiTheme="minorHAnsi" w:cstheme="minorHAnsi"/>
                <w:szCs w:val="22"/>
              </w:rPr>
              <w:t>0,000</w:t>
            </w:r>
          </w:p>
        </w:tc>
        <w:tc>
          <w:tcPr>
            <w:tcW w:w="467" w:type="pct"/>
          </w:tcPr>
          <w:p w14:paraId="4CB4FCD0" w14:textId="58CD43D3"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p>
        </w:tc>
        <w:tc>
          <w:tcPr>
            <w:tcW w:w="399" w:type="pct"/>
          </w:tcPr>
          <w:p w14:paraId="565382F0" w14:textId="1B2AB339" w:rsidR="009848DA" w:rsidRPr="00944BB5" w:rsidRDefault="009848DA" w:rsidP="00CC1A93">
            <w:pPr>
              <w:spacing w:after="0"/>
              <w:jc w:val="center"/>
              <w:rPr>
                <w:rFonts w:asciiTheme="minorHAnsi" w:hAnsiTheme="minorHAnsi" w:cstheme="minorHAnsi"/>
                <w:szCs w:val="22"/>
              </w:rPr>
            </w:pPr>
          </w:p>
        </w:tc>
        <w:tc>
          <w:tcPr>
            <w:tcW w:w="317" w:type="pct"/>
          </w:tcPr>
          <w:p w14:paraId="247BEC23" w14:textId="77777777"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p w14:paraId="5CD3270C" w14:textId="411EC02C"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ab/>
            </w:r>
          </w:p>
        </w:tc>
      </w:tr>
      <w:tr w:rsidR="00653F8C" w:rsidRPr="00B6175D" w14:paraId="3A94165F" w14:textId="77777777" w:rsidTr="00E74624">
        <w:trPr>
          <w:cantSplit/>
          <w:trHeight w:val="617"/>
        </w:trPr>
        <w:tc>
          <w:tcPr>
            <w:tcW w:w="1294" w:type="pct"/>
            <w:vMerge/>
          </w:tcPr>
          <w:p w14:paraId="6B22DC2E" w14:textId="77777777" w:rsidR="009848DA" w:rsidRPr="00B84DF8" w:rsidRDefault="009848DA" w:rsidP="00944BB5">
            <w:pPr>
              <w:shd w:val="clear" w:color="auto" w:fill="D0CECE" w:themeFill="background2" w:themeFillShade="E6"/>
              <w:spacing w:after="0"/>
              <w:rPr>
                <w:rFonts w:asciiTheme="minorHAnsi" w:hAnsiTheme="minorHAnsi"/>
                <w:b/>
              </w:rPr>
            </w:pPr>
          </w:p>
        </w:tc>
        <w:tc>
          <w:tcPr>
            <w:tcW w:w="848" w:type="pct"/>
          </w:tcPr>
          <w:p w14:paraId="3365CAB2" w14:textId="1F6F6F70" w:rsidR="009848DA" w:rsidRPr="008C6F9E" w:rsidRDefault="009848DA" w:rsidP="00944BB5">
            <w:pPr>
              <w:spacing w:after="0"/>
              <w:jc w:val="left"/>
              <w:rPr>
                <w:rFonts w:asciiTheme="minorHAnsi" w:hAnsiTheme="minorHAnsi" w:cstheme="minorHAnsi"/>
                <w:iCs/>
                <w:szCs w:val="22"/>
              </w:rPr>
            </w:pPr>
            <w:r w:rsidRPr="008C6F9E">
              <w:rPr>
                <w:rFonts w:asciiTheme="minorHAnsi" w:hAnsiTheme="minorHAnsi" w:cstheme="minorHAnsi"/>
                <w:iCs/>
                <w:szCs w:val="22"/>
              </w:rPr>
              <w:t xml:space="preserve">4.2 </w:t>
            </w:r>
            <w:r w:rsidR="008C6F9E" w:rsidRPr="008C6F9E">
              <w:rPr>
                <w:rFonts w:asciiTheme="minorHAnsi" w:hAnsiTheme="minorHAnsi" w:cstheme="minorHAnsi"/>
              </w:rPr>
              <w:t xml:space="preserve"> Strengthening institutional capacity of the SPR through adapted adult learning methodologies</w:t>
            </w:r>
            <w:r w:rsidR="008C6F9E" w:rsidRPr="008C6F9E">
              <w:rPr>
                <w:rFonts w:asciiTheme="minorHAnsi" w:hAnsiTheme="minorHAnsi" w:cstheme="minorHAnsi"/>
                <w:iCs/>
                <w:szCs w:val="22"/>
              </w:rPr>
              <w:t xml:space="preserve"> </w:t>
            </w:r>
          </w:p>
        </w:tc>
        <w:tc>
          <w:tcPr>
            <w:tcW w:w="406" w:type="pct"/>
          </w:tcPr>
          <w:p w14:paraId="631DDD69" w14:textId="58FC4C8F"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 xml:space="preserve"> 60,000</w:t>
            </w:r>
          </w:p>
        </w:tc>
        <w:tc>
          <w:tcPr>
            <w:tcW w:w="464" w:type="pct"/>
          </w:tcPr>
          <w:p w14:paraId="0BC401AE" w14:textId="1934B6D2"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 GCS, UNDP</w:t>
            </w:r>
          </w:p>
        </w:tc>
        <w:tc>
          <w:tcPr>
            <w:tcW w:w="398" w:type="pct"/>
          </w:tcPr>
          <w:p w14:paraId="79811F56" w14:textId="62C77732" w:rsidR="009848DA" w:rsidRPr="00944BB5" w:rsidRDefault="009848DA" w:rsidP="00CC1A93">
            <w:pPr>
              <w:spacing w:after="0"/>
              <w:jc w:val="center"/>
              <w:rPr>
                <w:rFonts w:asciiTheme="minorHAnsi" w:hAnsiTheme="minorHAnsi" w:cstheme="minorHAnsi"/>
                <w:szCs w:val="22"/>
              </w:rPr>
            </w:pPr>
          </w:p>
        </w:tc>
        <w:tc>
          <w:tcPr>
            <w:tcW w:w="406" w:type="pct"/>
          </w:tcPr>
          <w:p w14:paraId="699C301C" w14:textId="0FD73B56"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5,</w:t>
            </w:r>
            <w:r w:rsidR="004453C3">
              <w:rPr>
                <w:rFonts w:asciiTheme="minorHAnsi" w:hAnsiTheme="minorHAnsi" w:cstheme="minorHAnsi"/>
                <w:szCs w:val="22"/>
              </w:rPr>
              <w:t>621</w:t>
            </w:r>
          </w:p>
        </w:tc>
        <w:tc>
          <w:tcPr>
            <w:tcW w:w="467" w:type="pct"/>
          </w:tcPr>
          <w:p w14:paraId="27EE8468" w14:textId="502A4854"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r w:rsidRPr="00944BB5" w:rsidDel="00786C38">
              <w:rPr>
                <w:rFonts w:asciiTheme="minorHAnsi" w:hAnsiTheme="minorHAnsi" w:cstheme="minorHAnsi"/>
                <w:color w:val="FF0000"/>
                <w:szCs w:val="22"/>
              </w:rPr>
              <w:t xml:space="preserve"> </w:t>
            </w:r>
          </w:p>
        </w:tc>
        <w:tc>
          <w:tcPr>
            <w:tcW w:w="399" w:type="pct"/>
          </w:tcPr>
          <w:p w14:paraId="045A4248" w14:textId="0125A852" w:rsidR="009848DA"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25,000</w:t>
            </w:r>
          </w:p>
        </w:tc>
        <w:tc>
          <w:tcPr>
            <w:tcW w:w="317" w:type="pct"/>
          </w:tcPr>
          <w:p w14:paraId="15AD75FD" w14:textId="179BEA1C"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6175D" w14:paraId="769C24E6" w14:textId="77777777" w:rsidTr="00E74624">
        <w:trPr>
          <w:cantSplit/>
          <w:trHeight w:val="617"/>
        </w:trPr>
        <w:tc>
          <w:tcPr>
            <w:tcW w:w="1294" w:type="pct"/>
            <w:vMerge/>
          </w:tcPr>
          <w:p w14:paraId="19CC26DF" w14:textId="77777777" w:rsidR="009848DA" w:rsidRPr="00B84DF8" w:rsidRDefault="009848DA" w:rsidP="00944BB5">
            <w:pPr>
              <w:shd w:val="clear" w:color="auto" w:fill="D0CECE" w:themeFill="background2" w:themeFillShade="E6"/>
              <w:spacing w:after="0"/>
              <w:rPr>
                <w:rFonts w:asciiTheme="minorHAnsi" w:hAnsiTheme="minorHAnsi"/>
                <w:b/>
              </w:rPr>
            </w:pPr>
          </w:p>
        </w:tc>
        <w:tc>
          <w:tcPr>
            <w:tcW w:w="848" w:type="pct"/>
          </w:tcPr>
          <w:p w14:paraId="47FBEA64" w14:textId="4AE2831A" w:rsidR="009848DA"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 xml:space="preserve">4.3 </w:t>
            </w:r>
            <w:r w:rsidR="008C6F9E" w:rsidRPr="008C6F9E">
              <w:rPr>
                <w:rFonts w:asciiTheme="minorHAnsi" w:hAnsiTheme="minorHAnsi" w:cstheme="minorHAnsi"/>
              </w:rPr>
              <w:t xml:space="preserve"> Strategic and technical advice in the area of electoral operations</w:t>
            </w:r>
          </w:p>
        </w:tc>
        <w:tc>
          <w:tcPr>
            <w:tcW w:w="406" w:type="pct"/>
          </w:tcPr>
          <w:p w14:paraId="265BCCB4" w14:textId="2C662B6A"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45,000</w:t>
            </w:r>
          </w:p>
        </w:tc>
        <w:tc>
          <w:tcPr>
            <w:tcW w:w="464" w:type="pct"/>
          </w:tcPr>
          <w:p w14:paraId="2AC8EF15" w14:textId="3457DBE5"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 GCS, UNDP</w:t>
            </w:r>
          </w:p>
        </w:tc>
        <w:tc>
          <w:tcPr>
            <w:tcW w:w="398" w:type="pct"/>
          </w:tcPr>
          <w:p w14:paraId="7988BC5C" w14:textId="455DA38B" w:rsidR="009848DA" w:rsidRPr="00944BB5" w:rsidRDefault="009848DA" w:rsidP="00CC1A93">
            <w:pPr>
              <w:spacing w:after="0"/>
              <w:jc w:val="center"/>
              <w:rPr>
                <w:rFonts w:asciiTheme="minorHAnsi" w:hAnsiTheme="minorHAnsi" w:cstheme="minorHAnsi"/>
                <w:szCs w:val="22"/>
              </w:rPr>
            </w:pPr>
          </w:p>
        </w:tc>
        <w:tc>
          <w:tcPr>
            <w:tcW w:w="406" w:type="pct"/>
          </w:tcPr>
          <w:p w14:paraId="0DAF1D6C" w14:textId="3C421F95" w:rsidR="009848DA" w:rsidRPr="00944BB5" w:rsidRDefault="009848DA" w:rsidP="008C6F9E">
            <w:pPr>
              <w:spacing w:after="0"/>
              <w:jc w:val="right"/>
              <w:rPr>
                <w:rFonts w:asciiTheme="minorHAnsi" w:hAnsiTheme="minorHAnsi" w:cstheme="minorHAnsi"/>
                <w:szCs w:val="22"/>
              </w:rPr>
            </w:pPr>
            <w:r w:rsidRPr="00944BB5">
              <w:rPr>
                <w:rFonts w:asciiTheme="minorHAnsi" w:hAnsiTheme="minorHAnsi" w:cstheme="minorHAnsi"/>
                <w:szCs w:val="22"/>
              </w:rPr>
              <w:t>15,000</w:t>
            </w:r>
          </w:p>
        </w:tc>
        <w:tc>
          <w:tcPr>
            <w:tcW w:w="467" w:type="pct"/>
          </w:tcPr>
          <w:p w14:paraId="12085F6D" w14:textId="1CB6F130"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r w:rsidRPr="00944BB5">
              <w:rPr>
                <w:rFonts w:asciiTheme="minorHAnsi" w:hAnsiTheme="minorHAnsi" w:cstheme="minorHAnsi"/>
                <w:color w:val="FF0000"/>
                <w:szCs w:val="22"/>
              </w:rPr>
              <w:t xml:space="preserve"> </w:t>
            </w:r>
          </w:p>
        </w:tc>
        <w:tc>
          <w:tcPr>
            <w:tcW w:w="399" w:type="pct"/>
          </w:tcPr>
          <w:p w14:paraId="66418BFF" w14:textId="314F7609" w:rsidR="009848DA"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25,000</w:t>
            </w:r>
          </w:p>
        </w:tc>
        <w:tc>
          <w:tcPr>
            <w:tcW w:w="317" w:type="pct"/>
          </w:tcPr>
          <w:p w14:paraId="7BA4A6B3" w14:textId="5A6A7756"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84DF8" w14:paraId="2C203169" w14:textId="77777777" w:rsidTr="00E74624">
        <w:trPr>
          <w:cantSplit/>
          <w:trHeight w:val="617"/>
        </w:trPr>
        <w:tc>
          <w:tcPr>
            <w:tcW w:w="1294" w:type="pct"/>
            <w:vMerge w:val="restart"/>
          </w:tcPr>
          <w:p w14:paraId="24884B2A" w14:textId="7B4CB623" w:rsidR="00F84801" w:rsidRPr="00B84DF8" w:rsidRDefault="00F84801" w:rsidP="004E17E5">
            <w:pPr>
              <w:shd w:val="clear" w:color="auto" w:fill="D9D9D9" w:themeFill="background1" w:themeFillShade="D9"/>
              <w:rPr>
                <w:rFonts w:asciiTheme="minorHAnsi" w:hAnsiTheme="minorHAnsi"/>
              </w:rPr>
            </w:pPr>
            <w:r w:rsidRPr="00B84DF8">
              <w:rPr>
                <w:rFonts w:asciiTheme="minorHAnsi" w:hAnsiTheme="minorHAnsi"/>
                <w:b/>
              </w:rPr>
              <w:t xml:space="preserve">Output 5 </w:t>
            </w:r>
            <w:r w:rsidR="008A509C" w:rsidRPr="008A509C">
              <w:rPr>
                <w:rFonts w:asciiTheme="minorHAnsi" w:hAnsiTheme="minorHAnsi"/>
              </w:rPr>
              <w:t>Project management and integration of international assistance.</w:t>
            </w:r>
          </w:p>
          <w:p w14:paraId="6C6895D8" w14:textId="45ECB27D" w:rsidR="00F84801" w:rsidRPr="00B84DF8" w:rsidRDefault="00F84801" w:rsidP="00944BB5">
            <w:pPr>
              <w:spacing w:after="0"/>
              <w:rPr>
                <w:rFonts w:asciiTheme="minorHAnsi" w:hAnsiTheme="minorHAnsi"/>
                <w:b/>
              </w:rPr>
            </w:pPr>
          </w:p>
          <w:p w14:paraId="4AF45818" w14:textId="78E1C2A9"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Output indicator 5.1: Extent to which the EMBs feel the international support extended is coherent and coordinated</w:t>
            </w:r>
            <w:r w:rsidR="00817E23">
              <w:rPr>
                <w:rFonts w:asciiTheme="minorHAnsi" w:hAnsiTheme="minorHAnsi"/>
                <w:i/>
                <w:sz w:val="20"/>
                <w:szCs w:val="20"/>
              </w:rPr>
              <w:t xml:space="preserve">; Baseline (2019) None; </w:t>
            </w:r>
            <w:r w:rsidRPr="00B84DF8">
              <w:rPr>
                <w:rFonts w:asciiTheme="minorHAnsi" w:hAnsiTheme="minorHAnsi"/>
                <w:i/>
                <w:sz w:val="20"/>
                <w:szCs w:val="20"/>
              </w:rPr>
              <w:t>Target: 2019: Fully</w:t>
            </w:r>
            <w:r w:rsidR="00817E23">
              <w:rPr>
                <w:rFonts w:asciiTheme="minorHAnsi" w:hAnsiTheme="minorHAnsi"/>
                <w:i/>
                <w:sz w:val="20"/>
                <w:szCs w:val="20"/>
              </w:rPr>
              <w:t xml:space="preserve">; </w:t>
            </w:r>
            <w:r w:rsidRPr="00B84DF8">
              <w:rPr>
                <w:rFonts w:asciiTheme="minorHAnsi" w:hAnsiTheme="minorHAnsi"/>
                <w:i/>
                <w:sz w:val="20"/>
                <w:szCs w:val="20"/>
              </w:rPr>
              <w:t xml:space="preserve">2020; Fully </w:t>
            </w:r>
          </w:p>
          <w:p w14:paraId="4A73A39E" w14:textId="77777777" w:rsidR="00F84801" w:rsidRPr="00B84DF8" w:rsidRDefault="00F84801" w:rsidP="00944BB5">
            <w:pPr>
              <w:spacing w:after="0"/>
              <w:rPr>
                <w:rFonts w:asciiTheme="minorHAnsi" w:hAnsiTheme="minorHAnsi"/>
                <w:b/>
              </w:rPr>
            </w:pPr>
          </w:p>
          <w:p w14:paraId="7F0F33DE" w14:textId="18AA0D9B"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5.2a: % of financial delivery </w:t>
            </w:r>
          </w:p>
          <w:p w14:paraId="2CEE687E" w14:textId="1961BF15" w:rsidR="00F84801" w:rsidRDefault="00F84801" w:rsidP="00944BB5">
            <w:pPr>
              <w:spacing w:after="0"/>
              <w:rPr>
                <w:rFonts w:asciiTheme="minorHAnsi" w:hAnsiTheme="minorHAnsi"/>
                <w:i/>
                <w:sz w:val="20"/>
                <w:szCs w:val="20"/>
              </w:rPr>
            </w:pPr>
            <w:r w:rsidRPr="00B84DF8">
              <w:rPr>
                <w:rFonts w:asciiTheme="minorHAnsi" w:hAnsiTheme="minorHAnsi"/>
                <w:i/>
                <w:sz w:val="20"/>
                <w:szCs w:val="20"/>
              </w:rPr>
              <w:t>Target: 2019: 90</w:t>
            </w:r>
            <w:r w:rsidR="00817E23">
              <w:rPr>
                <w:rFonts w:asciiTheme="minorHAnsi" w:hAnsiTheme="minorHAnsi"/>
                <w:i/>
                <w:sz w:val="20"/>
                <w:szCs w:val="20"/>
              </w:rPr>
              <w:t>; 2020: 90</w:t>
            </w:r>
          </w:p>
          <w:p w14:paraId="55EC532E" w14:textId="77777777" w:rsidR="00817E23" w:rsidRPr="00B84DF8" w:rsidRDefault="00817E23" w:rsidP="00944BB5">
            <w:pPr>
              <w:spacing w:after="0"/>
              <w:rPr>
                <w:rFonts w:asciiTheme="minorHAnsi" w:hAnsiTheme="minorHAnsi"/>
                <w:i/>
                <w:sz w:val="20"/>
                <w:szCs w:val="20"/>
              </w:rPr>
            </w:pPr>
          </w:p>
          <w:p w14:paraId="5158C0C9" w14:textId="7E824891"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5.2b: # of PBs and SWGs held </w:t>
            </w:r>
          </w:p>
          <w:p w14:paraId="3DCEC432" w14:textId="3595ED2F"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Target: </w:t>
            </w:r>
            <w:r w:rsidR="00817E23">
              <w:rPr>
                <w:rFonts w:asciiTheme="minorHAnsi" w:hAnsiTheme="minorHAnsi"/>
                <w:i/>
                <w:sz w:val="20"/>
                <w:szCs w:val="20"/>
              </w:rPr>
              <w:t xml:space="preserve">2019: 3 PBs and 6 SWGs; </w:t>
            </w:r>
            <w:r w:rsidRPr="00B84DF8">
              <w:rPr>
                <w:rFonts w:asciiTheme="minorHAnsi" w:hAnsiTheme="minorHAnsi"/>
                <w:i/>
                <w:sz w:val="20"/>
                <w:szCs w:val="20"/>
              </w:rPr>
              <w:t xml:space="preserve">2020: 4 PBs and 8 SWGs </w:t>
            </w:r>
          </w:p>
          <w:p w14:paraId="0E3F908E" w14:textId="1AE47BF2" w:rsidR="00F84801" w:rsidRPr="00B84DF8" w:rsidRDefault="00F84801" w:rsidP="00944BB5">
            <w:pPr>
              <w:spacing w:after="0"/>
              <w:rPr>
                <w:rFonts w:asciiTheme="minorHAnsi" w:hAnsiTheme="minorHAnsi"/>
                <w:b/>
              </w:rPr>
            </w:pPr>
          </w:p>
        </w:tc>
        <w:tc>
          <w:tcPr>
            <w:tcW w:w="848" w:type="pct"/>
          </w:tcPr>
          <w:p w14:paraId="75A04235" w14:textId="199102DB" w:rsidR="00F84801" w:rsidRPr="008C6F9E" w:rsidRDefault="00F84801"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5.1</w:t>
            </w:r>
            <w:r w:rsidRPr="008C6F9E">
              <w:rPr>
                <w:rFonts w:asciiTheme="minorHAnsi" w:hAnsiTheme="minorHAnsi" w:cstheme="minorHAnsi"/>
                <w:szCs w:val="22"/>
              </w:rPr>
              <w:t xml:space="preserve"> Coordination of international assistance </w:t>
            </w:r>
          </w:p>
          <w:p w14:paraId="37994A63" w14:textId="7931DB3C" w:rsidR="00F84801" w:rsidRPr="00817E23" w:rsidRDefault="008C6F9E" w:rsidP="00817E23">
            <w:pPr>
              <w:pStyle w:val="ListParagraph"/>
              <w:numPr>
                <w:ilvl w:val="0"/>
                <w:numId w:val="26"/>
              </w:numPr>
              <w:spacing w:after="0"/>
              <w:jc w:val="left"/>
              <w:rPr>
                <w:rFonts w:asciiTheme="minorHAnsi" w:hAnsiTheme="minorHAnsi" w:cstheme="minorHAnsi"/>
                <w:szCs w:val="22"/>
              </w:rPr>
            </w:pPr>
            <w:r w:rsidRPr="00817E23">
              <w:rPr>
                <w:rFonts w:asciiTheme="minorHAnsi" w:hAnsiTheme="minorHAnsi" w:cstheme="minorHAnsi"/>
                <w:szCs w:val="22"/>
              </w:rPr>
              <w:t>CTA</w:t>
            </w:r>
          </w:p>
        </w:tc>
        <w:tc>
          <w:tcPr>
            <w:tcW w:w="406" w:type="pct"/>
          </w:tcPr>
          <w:p w14:paraId="2C30EB6D" w14:textId="77777777" w:rsidR="00F84801" w:rsidRDefault="00AB014D" w:rsidP="00784978">
            <w:pPr>
              <w:spacing w:after="0"/>
              <w:jc w:val="right"/>
              <w:rPr>
                <w:rFonts w:asciiTheme="minorHAnsi" w:hAnsiTheme="minorHAnsi" w:cstheme="minorHAnsi"/>
                <w:szCs w:val="22"/>
              </w:rPr>
            </w:pPr>
            <w:r>
              <w:rPr>
                <w:rFonts w:asciiTheme="minorHAnsi" w:hAnsiTheme="minorHAnsi" w:cstheme="minorHAnsi"/>
                <w:szCs w:val="22"/>
              </w:rPr>
              <w:t>105,000</w:t>
            </w:r>
          </w:p>
          <w:p w14:paraId="0EC797A7" w14:textId="175CC704" w:rsidR="00AB014D" w:rsidRPr="00944BB5" w:rsidRDefault="00AB014D" w:rsidP="00784978">
            <w:pPr>
              <w:spacing w:after="0"/>
              <w:jc w:val="right"/>
              <w:rPr>
                <w:rFonts w:asciiTheme="minorHAnsi" w:hAnsiTheme="minorHAnsi" w:cstheme="minorHAnsi"/>
                <w:szCs w:val="22"/>
              </w:rPr>
            </w:pPr>
            <w:r>
              <w:rPr>
                <w:rFonts w:asciiTheme="minorHAnsi" w:hAnsiTheme="minorHAnsi" w:cstheme="minorHAnsi"/>
                <w:szCs w:val="22"/>
              </w:rPr>
              <w:t>(May-Oct)</w:t>
            </w:r>
          </w:p>
        </w:tc>
        <w:tc>
          <w:tcPr>
            <w:tcW w:w="464" w:type="pct"/>
          </w:tcPr>
          <w:p w14:paraId="34B2C71C" w14:textId="77777777" w:rsidR="00AB014D"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UN</w:t>
            </w:r>
            <w:r>
              <w:rPr>
                <w:rFonts w:asciiTheme="minorHAnsi" w:hAnsiTheme="minorHAnsi" w:cstheme="minorHAnsi"/>
                <w:szCs w:val="22"/>
              </w:rPr>
              <w:t xml:space="preserve"> DPPA,</w:t>
            </w:r>
          </w:p>
          <w:p w14:paraId="1A11936C" w14:textId="45D84ED8" w:rsidR="00F84801" w:rsidRPr="00944BB5" w:rsidRDefault="00AB014D" w:rsidP="00AB014D">
            <w:pPr>
              <w:spacing w:after="0"/>
              <w:jc w:val="center"/>
              <w:rPr>
                <w:rFonts w:asciiTheme="minorHAnsi" w:hAnsiTheme="minorHAnsi" w:cstheme="minorHAnsi"/>
                <w:szCs w:val="22"/>
              </w:rPr>
            </w:pPr>
            <w:r>
              <w:rPr>
                <w:rFonts w:asciiTheme="minorHAnsi" w:hAnsiTheme="minorHAnsi" w:cstheme="minorHAnsi"/>
                <w:szCs w:val="22"/>
              </w:rPr>
              <w:t>UNDP</w:t>
            </w:r>
          </w:p>
        </w:tc>
        <w:tc>
          <w:tcPr>
            <w:tcW w:w="398" w:type="pct"/>
          </w:tcPr>
          <w:p w14:paraId="6A62CF86" w14:textId="16383C3B" w:rsidR="00F84801" w:rsidRPr="00944BB5" w:rsidRDefault="00FF4F2F" w:rsidP="00CC1A93">
            <w:pPr>
              <w:spacing w:after="0"/>
              <w:jc w:val="center"/>
              <w:rPr>
                <w:rFonts w:asciiTheme="minorHAnsi" w:hAnsiTheme="minorHAnsi" w:cstheme="minorHAnsi"/>
                <w:szCs w:val="22"/>
              </w:rPr>
            </w:pPr>
            <w:r>
              <w:rPr>
                <w:rFonts w:asciiTheme="minorHAnsi" w:hAnsiTheme="minorHAnsi" w:cstheme="minorHAnsi"/>
                <w:color w:val="FF0000"/>
                <w:szCs w:val="22"/>
              </w:rPr>
              <w:t>34,000</w:t>
            </w:r>
          </w:p>
        </w:tc>
        <w:tc>
          <w:tcPr>
            <w:tcW w:w="406" w:type="pct"/>
          </w:tcPr>
          <w:p w14:paraId="5559EA69" w14:textId="2A5DC532" w:rsidR="00F84801" w:rsidRPr="00944BB5" w:rsidRDefault="00F84801" w:rsidP="00784978">
            <w:pPr>
              <w:spacing w:after="0"/>
              <w:jc w:val="right"/>
              <w:rPr>
                <w:rFonts w:asciiTheme="minorHAnsi" w:hAnsiTheme="minorHAnsi" w:cstheme="minorHAnsi"/>
                <w:szCs w:val="22"/>
              </w:rPr>
            </w:pPr>
          </w:p>
        </w:tc>
        <w:tc>
          <w:tcPr>
            <w:tcW w:w="467" w:type="pct"/>
          </w:tcPr>
          <w:p w14:paraId="75829608" w14:textId="50701411" w:rsidR="00F84801" w:rsidRPr="00944BB5" w:rsidRDefault="00F84801" w:rsidP="00784978">
            <w:pPr>
              <w:spacing w:after="0"/>
              <w:jc w:val="right"/>
              <w:rPr>
                <w:rFonts w:asciiTheme="minorHAnsi" w:hAnsiTheme="minorHAnsi" w:cstheme="minorHAnsi"/>
                <w:szCs w:val="22"/>
              </w:rPr>
            </w:pPr>
          </w:p>
        </w:tc>
        <w:tc>
          <w:tcPr>
            <w:tcW w:w="399" w:type="pct"/>
          </w:tcPr>
          <w:p w14:paraId="2F516117" w14:textId="7D0F0948"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185,000</w:t>
            </w:r>
          </w:p>
        </w:tc>
        <w:tc>
          <w:tcPr>
            <w:tcW w:w="317" w:type="pct"/>
          </w:tcPr>
          <w:p w14:paraId="125D9B6C" w14:textId="0CFD16AD" w:rsidR="00F84801" w:rsidRPr="00944BB5" w:rsidRDefault="008C6F9E" w:rsidP="00944BB5">
            <w:pPr>
              <w:spacing w:after="0"/>
              <w:jc w:val="left"/>
              <w:rPr>
                <w:rFonts w:asciiTheme="minorHAnsi" w:hAnsiTheme="minorHAnsi" w:cstheme="minorHAnsi"/>
                <w:szCs w:val="22"/>
              </w:rPr>
            </w:pPr>
            <w:r>
              <w:rPr>
                <w:rFonts w:asciiTheme="minorHAnsi" w:hAnsiTheme="minorHAnsi" w:cstheme="minorHAnsi"/>
                <w:szCs w:val="22"/>
              </w:rPr>
              <w:t>UNDP</w:t>
            </w:r>
          </w:p>
        </w:tc>
      </w:tr>
      <w:tr w:rsidR="00653F8C" w:rsidRPr="003E07D2" w14:paraId="06B61821" w14:textId="77777777" w:rsidTr="00E74624">
        <w:trPr>
          <w:cantSplit/>
          <w:trHeight w:val="482"/>
        </w:trPr>
        <w:tc>
          <w:tcPr>
            <w:tcW w:w="1294" w:type="pct"/>
            <w:vMerge/>
          </w:tcPr>
          <w:p w14:paraId="7282D68C" w14:textId="77777777" w:rsidR="00F84801" w:rsidRPr="00B84DF8" w:rsidRDefault="00F84801" w:rsidP="00944BB5">
            <w:pPr>
              <w:spacing w:after="0"/>
              <w:rPr>
                <w:rFonts w:asciiTheme="minorHAnsi" w:hAnsiTheme="minorHAnsi"/>
                <w:b/>
              </w:rPr>
            </w:pPr>
          </w:p>
        </w:tc>
        <w:tc>
          <w:tcPr>
            <w:tcW w:w="848" w:type="pct"/>
            <w:vMerge w:val="restart"/>
          </w:tcPr>
          <w:p w14:paraId="3282925A" w14:textId="2E67D397" w:rsidR="00F84801" w:rsidRPr="008C6F9E" w:rsidRDefault="008C6F9E" w:rsidP="00944BB5">
            <w:pPr>
              <w:spacing w:after="0"/>
              <w:jc w:val="left"/>
              <w:rPr>
                <w:rFonts w:asciiTheme="minorHAnsi" w:hAnsiTheme="minorHAnsi" w:cstheme="minorHAnsi"/>
                <w:iCs/>
                <w:szCs w:val="22"/>
              </w:rPr>
            </w:pPr>
            <w:r w:rsidRPr="008C6F9E">
              <w:rPr>
                <w:rFonts w:asciiTheme="minorHAnsi" w:hAnsiTheme="minorHAnsi" w:cstheme="minorHAnsi"/>
                <w:iCs/>
                <w:szCs w:val="22"/>
              </w:rPr>
              <w:t>5.2 Management and operational</w:t>
            </w:r>
            <w:r w:rsidR="00F84801" w:rsidRPr="008C6F9E">
              <w:rPr>
                <w:rFonts w:asciiTheme="minorHAnsi" w:hAnsiTheme="minorHAnsi" w:cstheme="minorHAnsi"/>
                <w:iCs/>
                <w:szCs w:val="22"/>
              </w:rPr>
              <w:t xml:space="preserve"> support</w:t>
            </w:r>
          </w:p>
          <w:p w14:paraId="2717F7B8" w14:textId="564BB8A9" w:rsidR="00F84801" w:rsidRPr="00817E23" w:rsidRDefault="00F84801" w:rsidP="00817E23">
            <w:pPr>
              <w:pStyle w:val="ListParagraph"/>
              <w:numPr>
                <w:ilvl w:val="0"/>
                <w:numId w:val="26"/>
              </w:numPr>
              <w:spacing w:after="0"/>
              <w:jc w:val="left"/>
              <w:rPr>
                <w:rFonts w:asciiTheme="minorHAnsi" w:hAnsiTheme="minorHAnsi" w:cstheme="minorHAnsi"/>
                <w:szCs w:val="22"/>
              </w:rPr>
            </w:pPr>
            <w:r w:rsidRPr="00817E23">
              <w:rPr>
                <w:rFonts w:asciiTheme="minorHAnsi" w:hAnsiTheme="minorHAnsi" w:cstheme="minorHAnsi"/>
                <w:szCs w:val="22"/>
              </w:rPr>
              <w:t>project support staff</w:t>
            </w:r>
          </w:p>
          <w:p w14:paraId="206DB4DE" w14:textId="31F802E9" w:rsidR="00F84801" w:rsidRPr="00817E23" w:rsidRDefault="008C6F9E" w:rsidP="00817E23">
            <w:pPr>
              <w:pStyle w:val="ListParagraph"/>
              <w:numPr>
                <w:ilvl w:val="0"/>
                <w:numId w:val="26"/>
              </w:numPr>
              <w:spacing w:after="0"/>
              <w:jc w:val="left"/>
              <w:rPr>
                <w:rFonts w:asciiTheme="minorHAnsi" w:hAnsiTheme="minorHAnsi" w:cstheme="minorHAnsi"/>
                <w:iCs/>
                <w:szCs w:val="22"/>
              </w:rPr>
            </w:pPr>
            <w:r w:rsidRPr="00817E23">
              <w:rPr>
                <w:rFonts w:asciiTheme="minorHAnsi" w:hAnsiTheme="minorHAnsi" w:cstheme="minorHAnsi"/>
                <w:szCs w:val="22"/>
              </w:rPr>
              <w:lastRenderedPageBreak/>
              <w:t>programme management support</w:t>
            </w:r>
          </w:p>
        </w:tc>
        <w:tc>
          <w:tcPr>
            <w:tcW w:w="406" w:type="pct"/>
          </w:tcPr>
          <w:p w14:paraId="2BC073CE" w14:textId="2F6E1C02" w:rsidR="00F84801" w:rsidRPr="00944BB5" w:rsidRDefault="00AB014D" w:rsidP="008C6F9E">
            <w:pPr>
              <w:spacing w:after="0"/>
              <w:jc w:val="right"/>
              <w:rPr>
                <w:rFonts w:asciiTheme="minorHAnsi" w:hAnsiTheme="minorHAnsi" w:cstheme="minorHAnsi"/>
                <w:szCs w:val="22"/>
              </w:rPr>
            </w:pPr>
            <w:r>
              <w:rPr>
                <w:rFonts w:asciiTheme="minorHAnsi" w:hAnsiTheme="minorHAnsi" w:cstheme="minorHAnsi"/>
                <w:szCs w:val="22"/>
              </w:rPr>
              <w:lastRenderedPageBreak/>
              <w:t>50</w:t>
            </w:r>
            <w:r w:rsidR="008C6F9E">
              <w:rPr>
                <w:rFonts w:asciiTheme="minorHAnsi" w:hAnsiTheme="minorHAnsi" w:cstheme="minorHAnsi"/>
                <w:szCs w:val="22"/>
              </w:rPr>
              <w:t>,000</w:t>
            </w:r>
          </w:p>
        </w:tc>
        <w:tc>
          <w:tcPr>
            <w:tcW w:w="464" w:type="pct"/>
          </w:tcPr>
          <w:p w14:paraId="1127606F" w14:textId="39325523" w:rsidR="00F84801" w:rsidRPr="00944BB5" w:rsidRDefault="00AB014D" w:rsidP="00AB014D">
            <w:pPr>
              <w:spacing w:after="0"/>
              <w:jc w:val="center"/>
              <w:rPr>
                <w:rFonts w:asciiTheme="minorHAnsi" w:hAnsiTheme="minorHAnsi" w:cstheme="minorHAnsi"/>
                <w:szCs w:val="22"/>
              </w:rPr>
            </w:pPr>
            <w:r>
              <w:rPr>
                <w:rFonts w:asciiTheme="minorHAnsi" w:hAnsiTheme="minorHAnsi" w:cstheme="minorHAnsi"/>
                <w:szCs w:val="22"/>
              </w:rPr>
              <w:t>GCS</w:t>
            </w:r>
          </w:p>
        </w:tc>
        <w:tc>
          <w:tcPr>
            <w:tcW w:w="398" w:type="pct"/>
          </w:tcPr>
          <w:p w14:paraId="4ABD98D5" w14:textId="54C2332E" w:rsidR="00F84801" w:rsidRPr="008C6F9E" w:rsidRDefault="00F84801" w:rsidP="00CC1A93">
            <w:pPr>
              <w:spacing w:after="0"/>
              <w:jc w:val="center"/>
              <w:rPr>
                <w:rFonts w:asciiTheme="minorHAnsi" w:hAnsiTheme="minorHAnsi" w:cstheme="minorHAnsi"/>
                <w:szCs w:val="22"/>
              </w:rPr>
            </w:pPr>
          </w:p>
        </w:tc>
        <w:tc>
          <w:tcPr>
            <w:tcW w:w="406" w:type="pct"/>
          </w:tcPr>
          <w:p w14:paraId="21702C94" w14:textId="1E241469"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2</w:t>
            </w:r>
            <w:r w:rsidR="004453C3">
              <w:rPr>
                <w:rFonts w:asciiTheme="minorHAnsi" w:hAnsiTheme="minorHAnsi" w:cstheme="minorHAnsi"/>
                <w:szCs w:val="22"/>
              </w:rPr>
              <w:t>3</w:t>
            </w:r>
            <w:r w:rsidRPr="00944BB5">
              <w:rPr>
                <w:rFonts w:asciiTheme="minorHAnsi" w:hAnsiTheme="minorHAnsi" w:cstheme="minorHAnsi"/>
                <w:szCs w:val="22"/>
              </w:rPr>
              <w:t>,000</w:t>
            </w:r>
          </w:p>
        </w:tc>
        <w:tc>
          <w:tcPr>
            <w:tcW w:w="467" w:type="pct"/>
          </w:tcPr>
          <w:p w14:paraId="676AEE3F" w14:textId="76BEBBBB" w:rsidR="00F84801" w:rsidRPr="00944BB5" w:rsidRDefault="00786C38" w:rsidP="00EB2463">
            <w:pPr>
              <w:spacing w:after="0"/>
              <w:jc w:val="center"/>
              <w:rPr>
                <w:rFonts w:asciiTheme="minorHAnsi" w:hAnsiTheme="minorHAnsi" w:cstheme="minorHAnsi"/>
                <w:szCs w:val="22"/>
              </w:rPr>
            </w:pPr>
            <w:r>
              <w:rPr>
                <w:rFonts w:asciiTheme="minorHAnsi" w:hAnsiTheme="minorHAnsi" w:cstheme="minorHAnsi"/>
                <w:szCs w:val="22"/>
              </w:rPr>
              <w:t>GCS</w:t>
            </w:r>
          </w:p>
        </w:tc>
        <w:tc>
          <w:tcPr>
            <w:tcW w:w="399" w:type="pct"/>
          </w:tcPr>
          <w:p w14:paraId="3C048661" w14:textId="72AC87E4" w:rsidR="00AB014D" w:rsidRDefault="002D0486" w:rsidP="00EB2463">
            <w:pPr>
              <w:spacing w:after="0"/>
              <w:jc w:val="right"/>
              <w:rPr>
                <w:rFonts w:asciiTheme="minorHAnsi" w:hAnsiTheme="minorHAnsi" w:cstheme="minorHAnsi"/>
                <w:color w:val="FF0000"/>
                <w:szCs w:val="22"/>
              </w:rPr>
            </w:pPr>
            <w:r>
              <w:rPr>
                <w:rFonts w:asciiTheme="minorHAnsi" w:hAnsiTheme="minorHAnsi" w:cstheme="minorHAnsi"/>
                <w:color w:val="FF0000"/>
                <w:szCs w:val="22"/>
              </w:rPr>
              <w:t>2</w:t>
            </w:r>
            <w:r w:rsidR="00786C38" w:rsidRPr="00944BB5">
              <w:rPr>
                <w:rFonts w:asciiTheme="minorHAnsi" w:hAnsiTheme="minorHAnsi" w:cstheme="minorHAnsi"/>
                <w:color w:val="FF0000"/>
                <w:szCs w:val="22"/>
              </w:rPr>
              <w:t>0,000</w:t>
            </w:r>
          </w:p>
          <w:p w14:paraId="71CEC4DD" w14:textId="77777777" w:rsidR="00AB014D" w:rsidRDefault="00AB014D" w:rsidP="00EB2463">
            <w:pPr>
              <w:spacing w:after="0"/>
              <w:jc w:val="right"/>
              <w:rPr>
                <w:rFonts w:asciiTheme="minorHAnsi" w:hAnsiTheme="minorHAnsi" w:cstheme="minorHAnsi"/>
                <w:color w:val="FF0000"/>
                <w:szCs w:val="22"/>
              </w:rPr>
            </w:pPr>
          </w:p>
          <w:p w14:paraId="0D7AE3F6" w14:textId="77777777" w:rsidR="00AB014D" w:rsidRDefault="00AB014D" w:rsidP="00EB2463">
            <w:pPr>
              <w:spacing w:after="0"/>
              <w:jc w:val="right"/>
              <w:rPr>
                <w:rFonts w:asciiTheme="minorHAnsi" w:hAnsiTheme="minorHAnsi" w:cstheme="minorHAnsi"/>
                <w:color w:val="FF0000"/>
                <w:szCs w:val="22"/>
              </w:rPr>
            </w:pPr>
          </w:p>
          <w:p w14:paraId="2EAB3773" w14:textId="2463387D" w:rsidR="00AB014D" w:rsidRPr="00944BB5" w:rsidRDefault="00AB014D" w:rsidP="00AB014D">
            <w:pPr>
              <w:spacing w:after="0"/>
              <w:jc w:val="center"/>
              <w:rPr>
                <w:rFonts w:asciiTheme="minorHAnsi" w:hAnsiTheme="minorHAnsi" w:cstheme="minorHAnsi"/>
                <w:szCs w:val="22"/>
              </w:rPr>
            </w:pPr>
          </w:p>
        </w:tc>
        <w:tc>
          <w:tcPr>
            <w:tcW w:w="317" w:type="pct"/>
            <w:vMerge w:val="restart"/>
          </w:tcPr>
          <w:p w14:paraId="3E135524" w14:textId="2A941B61" w:rsidR="00F84801" w:rsidRPr="008C6F9E"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3E07D2" w14:paraId="0689E55C" w14:textId="77777777" w:rsidTr="00E74624">
        <w:trPr>
          <w:cantSplit/>
          <w:trHeight w:val="864"/>
        </w:trPr>
        <w:tc>
          <w:tcPr>
            <w:tcW w:w="1294" w:type="pct"/>
            <w:vMerge/>
          </w:tcPr>
          <w:p w14:paraId="69823ED4" w14:textId="77777777" w:rsidR="00F84801" w:rsidRPr="00B84DF8" w:rsidRDefault="00F84801" w:rsidP="00944BB5">
            <w:pPr>
              <w:spacing w:after="0"/>
              <w:rPr>
                <w:rFonts w:asciiTheme="minorHAnsi" w:hAnsiTheme="minorHAnsi"/>
                <w:b/>
              </w:rPr>
            </w:pPr>
          </w:p>
        </w:tc>
        <w:tc>
          <w:tcPr>
            <w:tcW w:w="848" w:type="pct"/>
            <w:vMerge/>
          </w:tcPr>
          <w:p w14:paraId="44B13C28" w14:textId="77777777" w:rsidR="00F84801" w:rsidRPr="00944BB5" w:rsidRDefault="00F84801" w:rsidP="00944BB5">
            <w:pPr>
              <w:spacing w:after="0"/>
              <w:jc w:val="left"/>
              <w:rPr>
                <w:rFonts w:asciiTheme="minorHAnsi" w:hAnsiTheme="minorHAnsi" w:cstheme="minorHAnsi"/>
                <w:iCs/>
                <w:szCs w:val="22"/>
              </w:rPr>
            </w:pPr>
          </w:p>
        </w:tc>
        <w:tc>
          <w:tcPr>
            <w:tcW w:w="406" w:type="pct"/>
          </w:tcPr>
          <w:p w14:paraId="5E5DAF02" w14:textId="6CC2C168" w:rsidR="0046752D" w:rsidRPr="00944BB5" w:rsidRDefault="00F84801" w:rsidP="00FF4F2F">
            <w:pPr>
              <w:spacing w:after="0"/>
              <w:jc w:val="right"/>
              <w:rPr>
                <w:rFonts w:asciiTheme="minorHAnsi" w:hAnsiTheme="minorHAnsi" w:cstheme="minorHAnsi"/>
                <w:szCs w:val="22"/>
              </w:rPr>
            </w:pPr>
            <w:r w:rsidRPr="00944BB5">
              <w:rPr>
                <w:rFonts w:asciiTheme="minorHAnsi" w:hAnsiTheme="minorHAnsi" w:cstheme="minorHAnsi"/>
                <w:szCs w:val="22"/>
              </w:rPr>
              <w:t>4</w:t>
            </w:r>
            <w:r w:rsidR="00FF4F2F">
              <w:rPr>
                <w:rFonts w:asciiTheme="minorHAnsi" w:hAnsiTheme="minorHAnsi" w:cstheme="minorHAnsi"/>
                <w:szCs w:val="22"/>
              </w:rPr>
              <w:t>2</w:t>
            </w:r>
            <w:r w:rsidRPr="00944BB5">
              <w:rPr>
                <w:rFonts w:asciiTheme="minorHAnsi" w:hAnsiTheme="minorHAnsi" w:cstheme="minorHAnsi"/>
                <w:szCs w:val="22"/>
              </w:rPr>
              <w:t>,</w:t>
            </w:r>
            <w:r w:rsidR="00FF4F2F">
              <w:rPr>
                <w:rFonts w:asciiTheme="minorHAnsi" w:hAnsiTheme="minorHAnsi" w:cstheme="minorHAnsi"/>
                <w:szCs w:val="22"/>
              </w:rPr>
              <w:t>060</w:t>
            </w:r>
            <w:r w:rsidR="00FF4F2F" w:rsidRPr="00944BB5">
              <w:rPr>
                <w:rFonts w:asciiTheme="minorHAnsi" w:hAnsiTheme="minorHAnsi" w:cstheme="minorHAnsi"/>
                <w:szCs w:val="22"/>
              </w:rPr>
              <w:t xml:space="preserve"> </w:t>
            </w:r>
            <w:r w:rsidR="0046752D" w:rsidRPr="00944BB5">
              <w:rPr>
                <w:rFonts w:asciiTheme="minorHAnsi" w:hAnsiTheme="minorHAnsi" w:cstheme="minorHAnsi"/>
                <w:szCs w:val="22"/>
              </w:rPr>
              <w:t>(DPC)</w:t>
            </w:r>
          </w:p>
        </w:tc>
        <w:tc>
          <w:tcPr>
            <w:tcW w:w="464" w:type="pct"/>
          </w:tcPr>
          <w:p w14:paraId="4B0FCFD2" w14:textId="02BDAFEA" w:rsidR="00F84801" w:rsidRPr="00AB014D" w:rsidRDefault="00AB014D" w:rsidP="00AB014D">
            <w:pPr>
              <w:spacing w:after="0"/>
              <w:jc w:val="center"/>
              <w:rPr>
                <w:rFonts w:asciiTheme="minorHAnsi" w:hAnsiTheme="minorHAnsi" w:cstheme="minorHAnsi"/>
                <w:szCs w:val="22"/>
                <w:lang w:val="es-ES"/>
              </w:rPr>
            </w:pPr>
            <w:r w:rsidRPr="00944BB5">
              <w:rPr>
                <w:rFonts w:asciiTheme="minorHAnsi" w:hAnsiTheme="minorHAnsi" w:cstheme="minorHAnsi"/>
                <w:szCs w:val="22"/>
                <w:lang w:val="es-ES"/>
              </w:rPr>
              <w:t>GCS, DFTA, UNDP, UN</w:t>
            </w:r>
            <w:r>
              <w:rPr>
                <w:rFonts w:asciiTheme="minorHAnsi" w:hAnsiTheme="minorHAnsi" w:cstheme="minorHAnsi"/>
                <w:szCs w:val="22"/>
                <w:lang w:val="es-ES"/>
              </w:rPr>
              <w:t xml:space="preserve"> DPPA</w:t>
            </w:r>
          </w:p>
        </w:tc>
        <w:tc>
          <w:tcPr>
            <w:tcW w:w="398" w:type="pct"/>
          </w:tcPr>
          <w:p w14:paraId="38A47AF0" w14:textId="42765E2F" w:rsidR="00F84801" w:rsidRPr="00944BB5" w:rsidRDefault="00AB014D" w:rsidP="00CC1A93">
            <w:pPr>
              <w:spacing w:after="0"/>
              <w:jc w:val="center"/>
              <w:rPr>
                <w:rFonts w:asciiTheme="minorHAnsi" w:hAnsiTheme="minorHAnsi" w:cstheme="minorHAnsi"/>
                <w:szCs w:val="22"/>
                <w:lang w:val="es-ES"/>
              </w:rPr>
            </w:pPr>
            <w:r w:rsidRPr="00AB014D">
              <w:rPr>
                <w:rFonts w:asciiTheme="minorHAnsi" w:hAnsiTheme="minorHAnsi" w:cstheme="minorHAnsi"/>
                <w:color w:val="FF0000"/>
                <w:szCs w:val="22"/>
                <w:lang w:val="es-ES"/>
              </w:rPr>
              <w:t>2</w:t>
            </w:r>
            <w:r w:rsidR="00FF4F2F">
              <w:rPr>
                <w:rFonts w:asciiTheme="minorHAnsi" w:hAnsiTheme="minorHAnsi" w:cstheme="minorHAnsi"/>
                <w:color w:val="FF0000"/>
                <w:szCs w:val="22"/>
                <w:lang w:val="es-ES"/>
              </w:rPr>
              <w:t>,040</w:t>
            </w:r>
          </w:p>
        </w:tc>
        <w:tc>
          <w:tcPr>
            <w:tcW w:w="406" w:type="pct"/>
          </w:tcPr>
          <w:p w14:paraId="190D2640" w14:textId="59B6A019" w:rsidR="00F84801" w:rsidRPr="00944BB5" w:rsidRDefault="004453C3" w:rsidP="00784978">
            <w:pPr>
              <w:spacing w:after="0"/>
              <w:jc w:val="right"/>
              <w:rPr>
                <w:rFonts w:asciiTheme="minorHAnsi" w:hAnsiTheme="minorHAnsi" w:cstheme="minorHAnsi"/>
                <w:szCs w:val="22"/>
                <w:lang w:val="es-ES"/>
              </w:rPr>
            </w:pPr>
            <w:r>
              <w:rPr>
                <w:rFonts w:asciiTheme="minorHAnsi" w:hAnsiTheme="minorHAnsi" w:cstheme="minorHAnsi"/>
                <w:szCs w:val="22"/>
              </w:rPr>
              <w:t>8,428</w:t>
            </w:r>
          </w:p>
        </w:tc>
        <w:tc>
          <w:tcPr>
            <w:tcW w:w="467" w:type="pct"/>
          </w:tcPr>
          <w:p w14:paraId="28812FA8" w14:textId="22146139" w:rsidR="00F84801" w:rsidRPr="00944BB5" w:rsidRDefault="00786C38" w:rsidP="00EB2463">
            <w:pPr>
              <w:spacing w:after="0"/>
              <w:jc w:val="center"/>
              <w:rPr>
                <w:rFonts w:asciiTheme="minorHAnsi" w:hAnsiTheme="minorHAnsi" w:cstheme="minorHAnsi"/>
                <w:szCs w:val="22"/>
                <w:lang w:val="es-ES"/>
              </w:rPr>
            </w:pPr>
            <w:r w:rsidRPr="00944BB5">
              <w:rPr>
                <w:rFonts w:asciiTheme="minorHAnsi" w:hAnsiTheme="minorHAnsi" w:cstheme="minorHAnsi"/>
                <w:szCs w:val="22"/>
                <w:lang w:val="es-ES"/>
              </w:rPr>
              <w:t>GCS</w:t>
            </w:r>
          </w:p>
        </w:tc>
        <w:tc>
          <w:tcPr>
            <w:tcW w:w="399" w:type="pct"/>
          </w:tcPr>
          <w:p w14:paraId="7F0E01AA" w14:textId="02E290B1" w:rsidR="00F84801" w:rsidRPr="00944BB5" w:rsidRDefault="00786C38" w:rsidP="00EB2463">
            <w:pPr>
              <w:spacing w:after="0"/>
              <w:jc w:val="right"/>
              <w:rPr>
                <w:rFonts w:asciiTheme="minorHAnsi" w:hAnsiTheme="minorHAnsi" w:cstheme="minorHAnsi"/>
                <w:szCs w:val="22"/>
                <w:lang w:val="es-ES"/>
              </w:rPr>
            </w:pPr>
            <w:r w:rsidRPr="00944BB5">
              <w:rPr>
                <w:rFonts w:asciiTheme="minorHAnsi" w:hAnsiTheme="minorHAnsi" w:cstheme="minorHAnsi"/>
                <w:color w:val="FF0000"/>
                <w:szCs w:val="22"/>
                <w:lang w:val="es-ES"/>
              </w:rPr>
              <w:t>43,000</w:t>
            </w:r>
          </w:p>
        </w:tc>
        <w:tc>
          <w:tcPr>
            <w:tcW w:w="317" w:type="pct"/>
            <w:vMerge/>
          </w:tcPr>
          <w:p w14:paraId="5762DB74" w14:textId="77777777" w:rsidR="00F84801" w:rsidRPr="00944BB5" w:rsidRDefault="00F84801" w:rsidP="00944BB5">
            <w:pPr>
              <w:spacing w:after="0"/>
              <w:jc w:val="left"/>
              <w:rPr>
                <w:rFonts w:asciiTheme="minorHAnsi" w:hAnsiTheme="minorHAnsi" w:cstheme="minorHAnsi"/>
                <w:szCs w:val="22"/>
                <w:lang w:val="es-ES"/>
              </w:rPr>
            </w:pPr>
          </w:p>
        </w:tc>
      </w:tr>
      <w:tr w:rsidR="00653F8C" w:rsidRPr="003E07D2" w14:paraId="0606922C" w14:textId="77777777" w:rsidTr="00E74624">
        <w:trPr>
          <w:cantSplit/>
          <w:trHeight w:val="247"/>
        </w:trPr>
        <w:tc>
          <w:tcPr>
            <w:tcW w:w="1294" w:type="pct"/>
            <w:vMerge w:val="restart"/>
          </w:tcPr>
          <w:p w14:paraId="33CFA41C" w14:textId="7588C3C6" w:rsidR="00817E23" w:rsidRPr="00B84DF8" w:rsidRDefault="00817E23" w:rsidP="00944BB5">
            <w:pPr>
              <w:spacing w:after="0"/>
              <w:rPr>
                <w:rFonts w:asciiTheme="minorHAnsi" w:hAnsiTheme="minorHAnsi"/>
                <w:b/>
              </w:rPr>
            </w:pPr>
            <w:r w:rsidRPr="00B84DF8">
              <w:rPr>
                <w:rFonts w:asciiTheme="minorHAnsi" w:hAnsiTheme="minorHAnsi"/>
                <w:b/>
              </w:rPr>
              <w:t>GMS</w:t>
            </w:r>
          </w:p>
        </w:tc>
        <w:tc>
          <w:tcPr>
            <w:tcW w:w="848" w:type="pct"/>
          </w:tcPr>
          <w:p w14:paraId="3FD7827D" w14:textId="1ACB6CE2" w:rsidR="00817E23" w:rsidRPr="00944BB5" w:rsidRDefault="00817E23" w:rsidP="00944BB5">
            <w:pPr>
              <w:spacing w:after="0"/>
              <w:jc w:val="left"/>
              <w:rPr>
                <w:rFonts w:asciiTheme="minorHAnsi" w:hAnsiTheme="minorHAnsi" w:cstheme="minorHAnsi"/>
                <w:iCs/>
                <w:szCs w:val="22"/>
              </w:rPr>
            </w:pPr>
            <w:r w:rsidRPr="00944BB5">
              <w:rPr>
                <w:rFonts w:asciiTheme="minorHAnsi" w:hAnsiTheme="minorHAnsi" w:cstheme="minorHAnsi"/>
                <w:iCs/>
                <w:szCs w:val="22"/>
              </w:rPr>
              <w:t xml:space="preserve">GCS @ 6% </w:t>
            </w:r>
          </w:p>
        </w:tc>
        <w:tc>
          <w:tcPr>
            <w:tcW w:w="406" w:type="pct"/>
          </w:tcPr>
          <w:p w14:paraId="49B5D7B7" w14:textId="3FAA8175" w:rsidR="00817E23" w:rsidRPr="00944BB5" w:rsidRDefault="00FF4F2F" w:rsidP="00784978">
            <w:pPr>
              <w:spacing w:after="0"/>
              <w:jc w:val="right"/>
              <w:rPr>
                <w:rFonts w:asciiTheme="minorHAnsi" w:hAnsiTheme="minorHAnsi" w:cstheme="minorHAnsi"/>
                <w:szCs w:val="22"/>
              </w:rPr>
            </w:pPr>
            <w:r>
              <w:rPr>
                <w:rFonts w:asciiTheme="minorHAnsi" w:hAnsiTheme="minorHAnsi" w:cstheme="minorHAnsi"/>
                <w:szCs w:val="22"/>
              </w:rPr>
              <w:t>6819.36</w:t>
            </w:r>
          </w:p>
        </w:tc>
        <w:tc>
          <w:tcPr>
            <w:tcW w:w="464" w:type="pct"/>
          </w:tcPr>
          <w:p w14:paraId="60216D4E" w14:textId="77777777" w:rsidR="00817E23" w:rsidRPr="00944BB5" w:rsidRDefault="00817E23" w:rsidP="00784978">
            <w:pPr>
              <w:spacing w:after="0"/>
              <w:jc w:val="right"/>
              <w:rPr>
                <w:rFonts w:asciiTheme="minorHAnsi" w:hAnsiTheme="minorHAnsi" w:cstheme="minorHAnsi"/>
                <w:color w:val="FF0000"/>
                <w:szCs w:val="22"/>
              </w:rPr>
            </w:pPr>
          </w:p>
        </w:tc>
        <w:tc>
          <w:tcPr>
            <w:tcW w:w="398" w:type="pct"/>
          </w:tcPr>
          <w:p w14:paraId="7D6B43C4" w14:textId="77777777" w:rsidR="00817E23" w:rsidRPr="00944BB5" w:rsidRDefault="00817E23" w:rsidP="00CC1A93">
            <w:pPr>
              <w:spacing w:after="0"/>
              <w:jc w:val="center"/>
              <w:rPr>
                <w:rFonts w:asciiTheme="minorHAnsi" w:hAnsiTheme="minorHAnsi" w:cstheme="minorHAnsi"/>
                <w:szCs w:val="22"/>
                <w:lang w:val="es-ES"/>
              </w:rPr>
            </w:pPr>
          </w:p>
        </w:tc>
        <w:tc>
          <w:tcPr>
            <w:tcW w:w="406" w:type="pct"/>
          </w:tcPr>
          <w:p w14:paraId="1713AEC4" w14:textId="4E28C0DD" w:rsidR="00817E23" w:rsidRPr="00944BB5" w:rsidRDefault="004453C3" w:rsidP="00784978">
            <w:pPr>
              <w:spacing w:after="0"/>
              <w:jc w:val="right"/>
              <w:rPr>
                <w:rFonts w:asciiTheme="minorHAnsi" w:hAnsiTheme="minorHAnsi" w:cstheme="minorHAnsi"/>
                <w:szCs w:val="22"/>
                <w:lang w:val="es-ES"/>
              </w:rPr>
            </w:pPr>
            <w:r>
              <w:rPr>
                <w:rFonts w:asciiTheme="minorHAnsi" w:hAnsiTheme="minorHAnsi" w:cstheme="minorHAnsi"/>
                <w:szCs w:val="22"/>
              </w:rPr>
              <w:t>8,428</w:t>
            </w:r>
          </w:p>
        </w:tc>
        <w:tc>
          <w:tcPr>
            <w:tcW w:w="467" w:type="pct"/>
          </w:tcPr>
          <w:p w14:paraId="692452B8" w14:textId="77777777" w:rsidR="00817E23" w:rsidRPr="00944BB5" w:rsidRDefault="00817E23" w:rsidP="00784978">
            <w:pPr>
              <w:spacing w:after="0"/>
              <w:jc w:val="right"/>
              <w:rPr>
                <w:rFonts w:asciiTheme="minorHAnsi" w:hAnsiTheme="minorHAnsi" w:cstheme="minorHAnsi"/>
                <w:szCs w:val="22"/>
                <w:lang w:val="es-ES"/>
              </w:rPr>
            </w:pPr>
          </w:p>
        </w:tc>
        <w:tc>
          <w:tcPr>
            <w:tcW w:w="399" w:type="pct"/>
          </w:tcPr>
          <w:p w14:paraId="31863B8E" w14:textId="77777777" w:rsidR="00817E23" w:rsidRPr="00944BB5" w:rsidRDefault="00817E23" w:rsidP="00CC1A93">
            <w:pPr>
              <w:spacing w:after="0"/>
              <w:jc w:val="center"/>
              <w:rPr>
                <w:rFonts w:asciiTheme="minorHAnsi" w:hAnsiTheme="minorHAnsi" w:cstheme="minorHAnsi"/>
                <w:szCs w:val="22"/>
                <w:lang w:val="es-ES"/>
              </w:rPr>
            </w:pPr>
          </w:p>
        </w:tc>
        <w:tc>
          <w:tcPr>
            <w:tcW w:w="317" w:type="pct"/>
          </w:tcPr>
          <w:p w14:paraId="05A780D8" w14:textId="77777777" w:rsidR="00817E23" w:rsidRPr="00944BB5" w:rsidRDefault="00817E23" w:rsidP="00944BB5">
            <w:pPr>
              <w:spacing w:after="0"/>
              <w:jc w:val="left"/>
              <w:rPr>
                <w:rFonts w:asciiTheme="minorHAnsi" w:hAnsiTheme="minorHAnsi" w:cstheme="minorHAnsi"/>
                <w:szCs w:val="22"/>
                <w:lang w:val="es-ES"/>
              </w:rPr>
            </w:pPr>
          </w:p>
        </w:tc>
      </w:tr>
      <w:tr w:rsidR="00653F8C" w:rsidRPr="003E07D2" w14:paraId="28FEB2D7" w14:textId="77777777" w:rsidTr="00E74624">
        <w:trPr>
          <w:cantSplit/>
          <w:trHeight w:val="209"/>
        </w:trPr>
        <w:tc>
          <w:tcPr>
            <w:tcW w:w="1294" w:type="pct"/>
            <w:vMerge/>
          </w:tcPr>
          <w:p w14:paraId="2D2DA7DB" w14:textId="77777777" w:rsidR="00817E23" w:rsidRPr="00B84DF8" w:rsidRDefault="00817E23" w:rsidP="00944BB5">
            <w:pPr>
              <w:spacing w:after="0"/>
              <w:rPr>
                <w:rFonts w:asciiTheme="minorHAnsi" w:hAnsiTheme="minorHAnsi"/>
                <w:b/>
              </w:rPr>
            </w:pPr>
          </w:p>
        </w:tc>
        <w:tc>
          <w:tcPr>
            <w:tcW w:w="848" w:type="pct"/>
          </w:tcPr>
          <w:p w14:paraId="4B8D490F" w14:textId="1B84622D" w:rsidR="00817E23" w:rsidRPr="00944BB5" w:rsidRDefault="00817E23" w:rsidP="00944BB5">
            <w:pPr>
              <w:spacing w:after="0"/>
              <w:jc w:val="left"/>
              <w:rPr>
                <w:rFonts w:asciiTheme="minorHAnsi" w:hAnsiTheme="minorHAnsi" w:cstheme="minorHAnsi"/>
                <w:iCs/>
                <w:szCs w:val="22"/>
              </w:rPr>
            </w:pPr>
            <w:r w:rsidRPr="00944BB5">
              <w:rPr>
                <w:rFonts w:asciiTheme="minorHAnsi" w:hAnsiTheme="minorHAnsi" w:cstheme="minorHAnsi"/>
                <w:iCs/>
                <w:szCs w:val="22"/>
              </w:rPr>
              <w:t>DFAT,UNDP, UN-DPA @ 8%</w:t>
            </w:r>
          </w:p>
        </w:tc>
        <w:tc>
          <w:tcPr>
            <w:tcW w:w="406" w:type="pct"/>
          </w:tcPr>
          <w:p w14:paraId="0638AFC0" w14:textId="40B71411" w:rsidR="00817E23" w:rsidRPr="00944BB5" w:rsidRDefault="00817E23" w:rsidP="00784978">
            <w:pPr>
              <w:spacing w:after="0"/>
              <w:jc w:val="right"/>
              <w:rPr>
                <w:rFonts w:asciiTheme="minorHAnsi" w:hAnsiTheme="minorHAnsi" w:cstheme="minorHAnsi"/>
                <w:szCs w:val="22"/>
              </w:rPr>
            </w:pPr>
            <w:r w:rsidRPr="00944BB5">
              <w:rPr>
                <w:rFonts w:asciiTheme="minorHAnsi" w:hAnsiTheme="minorHAnsi" w:cstheme="minorHAnsi"/>
                <w:szCs w:val="22"/>
              </w:rPr>
              <w:t>46,987.52</w:t>
            </w:r>
          </w:p>
        </w:tc>
        <w:tc>
          <w:tcPr>
            <w:tcW w:w="464" w:type="pct"/>
          </w:tcPr>
          <w:p w14:paraId="47BB106C" w14:textId="2376A03A" w:rsidR="00817E23" w:rsidRPr="00944BB5" w:rsidRDefault="00817E23" w:rsidP="00784978">
            <w:pPr>
              <w:spacing w:after="0"/>
              <w:jc w:val="right"/>
              <w:rPr>
                <w:rFonts w:asciiTheme="minorHAnsi" w:hAnsiTheme="minorHAnsi" w:cstheme="minorHAnsi"/>
                <w:color w:val="FF0000"/>
                <w:szCs w:val="22"/>
              </w:rPr>
            </w:pPr>
          </w:p>
        </w:tc>
        <w:tc>
          <w:tcPr>
            <w:tcW w:w="398" w:type="pct"/>
          </w:tcPr>
          <w:p w14:paraId="6E71D77F" w14:textId="6457E464" w:rsidR="00817E23" w:rsidRPr="00944BB5" w:rsidRDefault="00FF4F2F" w:rsidP="00CC1A93">
            <w:pPr>
              <w:spacing w:after="0"/>
              <w:jc w:val="center"/>
              <w:rPr>
                <w:rFonts w:asciiTheme="minorHAnsi" w:hAnsiTheme="minorHAnsi" w:cstheme="minorHAnsi"/>
                <w:szCs w:val="22"/>
                <w:lang w:val="es-ES"/>
              </w:rPr>
            </w:pPr>
            <w:r w:rsidRPr="00FF4F2F">
              <w:rPr>
                <w:rFonts w:asciiTheme="minorHAnsi" w:hAnsiTheme="minorHAnsi" w:cstheme="minorHAnsi"/>
                <w:color w:val="FF0000"/>
                <w:szCs w:val="22"/>
              </w:rPr>
              <w:t>2,720</w:t>
            </w:r>
          </w:p>
        </w:tc>
        <w:tc>
          <w:tcPr>
            <w:tcW w:w="406" w:type="pct"/>
          </w:tcPr>
          <w:p w14:paraId="2065224B" w14:textId="77777777" w:rsidR="00817E23" w:rsidRPr="00944BB5" w:rsidRDefault="00817E23" w:rsidP="00784978">
            <w:pPr>
              <w:spacing w:after="0"/>
              <w:jc w:val="right"/>
              <w:rPr>
                <w:rFonts w:asciiTheme="minorHAnsi" w:hAnsiTheme="minorHAnsi" w:cstheme="minorHAnsi"/>
                <w:szCs w:val="22"/>
                <w:lang w:val="es-ES"/>
              </w:rPr>
            </w:pPr>
          </w:p>
        </w:tc>
        <w:tc>
          <w:tcPr>
            <w:tcW w:w="467" w:type="pct"/>
          </w:tcPr>
          <w:p w14:paraId="62E15429" w14:textId="77777777" w:rsidR="00817E23" w:rsidRPr="00944BB5" w:rsidRDefault="00817E23" w:rsidP="00784978">
            <w:pPr>
              <w:spacing w:after="0"/>
              <w:jc w:val="right"/>
              <w:rPr>
                <w:rFonts w:asciiTheme="minorHAnsi" w:hAnsiTheme="minorHAnsi" w:cstheme="minorHAnsi"/>
                <w:szCs w:val="22"/>
                <w:lang w:val="es-ES"/>
              </w:rPr>
            </w:pPr>
          </w:p>
        </w:tc>
        <w:tc>
          <w:tcPr>
            <w:tcW w:w="399" w:type="pct"/>
          </w:tcPr>
          <w:p w14:paraId="79669C95" w14:textId="77777777" w:rsidR="00817E23" w:rsidRPr="00944BB5" w:rsidRDefault="00817E23" w:rsidP="00CC1A93">
            <w:pPr>
              <w:spacing w:after="0"/>
              <w:jc w:val="center"/>
              <w:rPr>
                <w:rFonts w:asciiTheme="minorHAnsi" w:hAnsiTheme="minorHAnsi" w:cstheme="minorHAnsi"/>
                <w:szCs w:val="22"/>
                <w:lang w:val="es-ES"/>
              </w:rPr>
            </w:pPr>
          </w:p>
        </w:tc>
        <w:tc>
          <w:tcPr>
            <w:tcW w:w="317" w:type="pct"/>
          </w:tcPr>
          <w:p w14:paraId="7091EB59" w14:textId="77777777" w:rsidR="00817E23" w:rsidRPr="00944BB5" w:rsidRDefault="00817E23" w:rsidP="00944BB5">
            <w:pPr>
              <w:spacing w:after="0"/>
              <w:jc w:val="left"/>
              <w:rPr>
                <w:rFonts w:asciiTheme="minorHAnsi" w:hAnsiTheme="minorHAnsi" w:cstheme="minorHAnsi"/>
                <w:szCs w:val="22"/>
                <w:lang w:val="es-ES"/>
              </w:rPr>
            </w:pPr>
          </w:p>
        </w:tc>
      </w:tr>
      <w:tr w:rsidR="00AB014D" w:rsidRPr="003E07D2" w14:paraId="48B86A7E" w14:textId="77777777" w:rsidTr="00E74624">
        <w:trPr>
          <w:cantSplit/>
          <w:trHeight w:val="209"/>
        </w:trPr>
        <w:tc>
          <w:tcPr>
            <w:tcW w:w="1294" w:type="pct"/>
            <w:shd w:val="clear" w:color="auto" w:fill="D9D9D9" w:themeFill="background1" w:themeFillShade="D9"/>
          </w:tcPr>
          <w:p w14:paraId="4CA09A64" w14:textId="3A7F255A" w:rsidR="00AB014D" w:rsidRPr="00B84DF8" w:rsidRDefault="00AB014D" w:rsidP="00AB014D">
            <w:pPr>
              <w:spacing w:after="0"/>
              <w:rPr>
                <w:rFonts w:asciiTheme="minorHAnsi" w:hAnsiTheme="minorHAnsi"/>
                <w:b/>
              </w:rPr>
            </w:pPr>
            <w:r>
              <w:rPr>
                <w:rFonts w:asciiTheme="minorHAnsi" w:hAnsiTheme="minorHAnsi"/>
                <w:b/>
              </w:rPr>
              <w:t>Total</w:t>
            </w:r>
          </w:p>
        </w:tc>
        <w:tc>
          <w:tcPr>
            <w:tcW w:w="848" w:type="pct"/>
            <w:shd w:val="clear" w:color="auto" w:fill="D9D9D9" w:themeFill="background1" w:themeFillShade="D9"/>
          </w:tcPr>
          <w:p w14:paraId="484FC59F" w14:textId="4FEF3FC4" w:rsidR="00AB014D" w:rsidRPr="00944BB5" w:rsidRDefault="00AB014D" w:rsidP="00AB014D">
            <w:pPr>
              <w:spacing w:after="0"/>
              <w:jc w:val="left"/>
              <w:rPr>
                <w:rFonts w:asciiTheme="minorHAnsi" w:hAnsiTheme="minorHAnsi" w:cstheme="minorHAnsi"/>
                <w:iCs/>
                <w:szCs w:val="22"/>
              </w:rPr>
            </w:pPr>
          </w:p>
        </w:tc>
        <w:tc>
          <w:tcPr>
            <w:tcW w:w="406" w:type="pct"/>
            <w:shd w:val="clear" w:color="auto" w:fill="D9D9D9" w:themeFill="background1" w:themeFillShade="D9"/>
          </w:tcPr>
          <w:p w14:paraId="375D2FB1" w14:textId="4733785C" w:rsidR="00AB014D" w:rsidRPr="00944BB5" w:rsidRDefault="00FF4F2F" w:rsidP="00AB014D">
            <w:pPr>
              <w:spacing w:after="0"/>
              <w:jc w:val="right"/>
              <w:rPr>
                <w:rFonts w:asciiTheme="minorHAnsi" w:hAnsiTheme="minorHAnsi" w:cstheme="minorHAnsi"/>
                <w:szCs w:val="22"/>
              </w:rPr>
            </w:pPr>
            <w:r>
              <w:rPr>
                <w:rFonts w:asciiTheme="minorHAnsi" w:hAnsiTheme="minorHAnsi" w:cstheme="minorHAnsi"/>
                <w:b/>
                <w:szCs w:val="22"/>
              </w:rPr>
              <w:t>796,866.88</w:t>
            </w:r>
          </w:p>
        </w:tc>
        <w:tc>
          <w:tcPr>
            <w:tcW w:w="464" w:type="pct"/>
            <w:shd w:val="clear" w:color="auto" w:fill="D9D9D9" w:themeFill="background1" w:themeFillShade="D9"/>
          </w:tcPr>
          <w:p w14:paraId="0CFB655B" w14:textId="395B1794" w:rsidR="00AB014D" w:rsidRPr="00944BB5" w:rsidRDefault="00AB014D" w:rsidP="00AB014D">
            <w:pPr>
              <w:spacing w:after="0"/>
              <w:jc w:val="right"/>
              <w:rPr>
                <w:rFonts w:asciiTheme="minorHAnsi" w:hAnsiTheme="minorHAnsi" w:cstheme="minorHAnsi"/>
                <w:color w:val="FF0000"/>
                <w:szCs w:val="22"/>
              </w:rPr>
            </w:pPr>
          </w:p>
        </w:tc>
        <w:tc>
          <w:tcPr>
            <w:tcW w:w="398" w:type="pct"/>
            <w:shd w:val="clear" w:color="auto" w:fill="D9D9D9" w:themeFill="background1" w:themeFillShade="D9"/>
          </w:tcPr>
          <w:p w14:paraId="236C158C" w14:textId="27447FFF" w:rsidR="00AB014D" w:rsidRPr="00944BB5" w:rsidRDefault="00FF4F2F" w:rsidP="00AB014D">
            <w:pPr>
              <w:spacing w:after="0"/>
              <w:jc w:val="center"/>
              <w:rPr>
                <w:rFonts w:asciiTheme="minorHAnsi" w:hAnsiTheme="minorHAnsi" w:cstheme="minorHAnsi"/>
                <w:szCs w:val="22"/>
                <w:lang w:val="es-ES"/>
              </w:rPr>
            </w:pPr>
            <w:r>
              <w:rPr>
                <w:rFonts w:asciiTheme="minorHAnsi" w:hAnsiTheme="minorHAnsi" w:cstheme="minorHAnsi"/>
                <w:b/>
                <w:color w:val="FF0000"/>
                <w:szCs w:val="22"/>
              </w:rPr>
              <w:t>38,760</w:t>
            </w:r>
          </w:p>
        </w:tc>
        <w:tc>
          <w:tcPr>
            <w:tcW w:w="406" w:type="pct"/>
            <w:shd w:val="clear" w:color="auto" w:fill="D9D9D9" w:themeFill="background1" w:themeFillShade="D9"/>
          </w:tcPr>
          <w:p w14:paraId="04836C43" w14:textId="625B275B" w:rsidR="00AB014D" w:rsidRPr="00944BB5" w:rsidRDefault="00AB014D" w:rsidP="004453C3">
            <w:pPr>
              <w:spacing w:after="0"/>
              <w:jc w:val="center"/>
              <w:rPr>
                <w:rFonts w:asciiTheme="minorHAnsi" w:hAnsiTheme="minorHAnsi" w:cstheme="minorHAnsi"/>
                <w:szCs w:val="22"/>
                <w:lang w:val="es-ES"/>
              </w:rPr>
            </w:pPr>
            <w:r w:rsidRPr="00944BB5">
              <w:rPr>
                <w:rFonts w:asciiTheme="minorHAnsi" w:hAnsiTheme="minorHAnsi" w:cstheme="minorHAnsi"/>
                <w:b/>
                <w:szCs w:val="22"/>
              </w:rPr>
              <w:t>14</w:t>
            </w:r>
            <w:r w:rsidR="004453C3">
              <w:rPr>
                <w:rFonts w:asciiTheme="minorHAnsi" w:hAnsiTheme="minorHAnsi" w:cstheme="minorHAnsi"/>
                <w:b/>
                <w:szCs w:val="22"/>
              </w:rPr>
              <w:t>0,477.12</w:t>
            </w:r>
          </w:p>
        </w:tc>
        <w:tc>
          <w:tcPr>
            <w:tcW w:w="467" w:type="pct"/>
            <w:shd w:val="clear" w:color="auto" w:fill="D9D9D9" w:themeFill="background1" w:themeFillShade="D9"/>
          </w:tcPr>
          <w:p w14:paraId="40DCF5FF" w14:textId="48D586A1" w:rsidR="00AB014D" w:rsidRPr="00944BB5" w:rsidRDefault="00AB014D" w:rsidP="00AB014D">
            <w:pPr>
              <w:spacing w:after="0"/>
              <w:jc w:val="right"/>
              <w:rPr>
                <w:rFonts w:asciiTheme="minorHAnsi" w:hAnsiTheme="minorHAnsi" w:cstheme="minorHAnsi"/>
                <w:szCs w:val="22"/>
                <w:lang w:val="es-ES"/>
              </w:rPr>
            </w:pPr>
          </w:p>
        </w:tc>
        <w:tc>
          <w:tcPr>
            <w:tcW w:w="399" w:type="pct"/>
            <w:shd w:val="clear" w:color="auto" w:fill="D9D9D9" w:themeFill="background1" w:themeFillShade="D9"/>
          </w:tcPr>
          <w:p w14:paraId="77D5FF31" w14:textId="309047ED" w:rsidR="00AB014D" w:rsidRPr="00944BB5" w:rsidRDefault="00AB014D" w:rsidP="00AB014D">
            <w:pPr>
              <w:spacing w:after="0"/>
              <w:jc w:val="right"/>
              <w:rPr>
                <w:rFonts w:asciiTheme="minorHAnsi" w:hAnsiTheme="minorHAnsi" w:cstheme="minorHAnsi"/>
                <w:szCs w:val="22"/>
                <w:lang w:val="es-ES"/>
              </w:rPr>
            </w:pPr>
            <w:r w:rsidRPr="00EB2463">
              <w:rPr>
                <w:rFonts w:asciiTheme="minorHAnsi" w:hAnsiTheme="minorHAnsi" w:cstheme="minorHAnsi"/>
                <w:b/>
                <w:color w:val="FF0000"/>
                <w:szCs w:val="22"/>
              </w:rPr>
              <w:t>6</w:t>
            </w:r>
            <w:r w:rsidR="002D0486">
              <w:rPr>
                <w:rFonts w:asciiTheme="minorHAnsi" w:hAnsiTheme="minorHAnsi" w:cstheme="minorHAnsi"/>
                <w:b/>
                <w:color w:val="FF0000"/>
                <w:szCs w:val="22"/>
              </w:rPr>
              <w:t>38</w:t>
            </w:r>
            <w:r w:rsidRPr="00EB2463">
              <w:rPr>
                <w:rFonts w:asciiTheme="minorHAnsi" w:hAnsiTheme="minorHAnsi" w:cstheme="minorHAnsi"/>
                <w:b/>
                <w:color w:val="FF0000"/>
                <w:szCs w:val="22"/>
              </w:rPr>
              <w:t>,000</w:t>
            </w:r>
          </w:p>
        </w:tc>
        <w:tc>
          <w:tcPr>
            <w:tcW w:w="317" w:type="pct"/>
            <w:shd w:val="clear" w:color="auto" w:fill="D9D9D9" w:themeFill="background1" w:themeFillShade="D9"/>
          </w:tcPr>
          <w:p w14:paraId="67ABE68C" w14:textId="77777777" w:rsidR="00AB014D" w:rsidRPr="00944BB5" w:rsidRDefault="00AB014D" w:rsidP="00AB014D">
            <w:pPr>
              <w:spacing w:after="0"/>
              <w:jc w:val="left"/>
              <w:rPr>
                <w:rFonts w:asciiTheme="minorHAnsi" w:hAnsiTheme="minorHAnsi" w:cstheme="minorHAnsi"/>
                <w:szCs w:val="22"/>
                <w:lang w:val="es-ES"/>
              </w:rPr>
            </w:pPr>
          </w:p>
        </w:tc>
      </w:tr>
      <w:tr w:rsidR="00706D8E" w:rsidRPr="003E07D2" w14:paraId="2C69B896" w14:textId="77777777" w:rsidTr="00E74624">
        <w:trPr>
          <w:cantSplit/>
          <w:trHeight w:val="209"/>
        </w:trPr>
        <w:tc>
          <w:tcPr>
            <w:tcW w:w="1294" w:type="pct"/>
            <w:shd w:val="clear" w:color="auto" w:fill="D9D9D9" w:themeFill="background1" w:themeFillShade="D9"/>
          </w:tcPr>
          <w:p w14:paraId="4E7C1452" w14:textId="77777777" w:rsidR="00706D8E" w:rsidRDefault="00706D8E" w:rsidP="00AB014D">
            <w:pPr>
              <w:spacing w:after="0"/>
              <w:rPr>
                <w:rFonts w:asciiTheme="minorHAnsi" w:hAnsiTheme="minorHAnsi"/>
                <w:b/>
              </w:rPr>
            </w:pPr>
          </w:p>
        </w:tc>
        <w:tc>
          <w:tcPr>
            <w:tcW w:w="848" w:type="pct"/>
            <w:shd w:val="clear" w:color="auto" w:fill="D9D9D9" w:themeFill="background1" w:themeFillShade="D9"/>
          </w:tcPr>
          <w:p w14:paraId="09245AD2" w14:textId="77777777" w:rsidR="00706D8E" w:rsidRPr="00944BB5" w:rsidRDefault="00706D8E" w:rsidP="00AB014D">
            <w:pPr>
              <w:spacing w:after="0"/>
              <w:jc w:val="left"/>
              <w:rPr>
                <w:rFonts w:asciiTheme="minorHAnsi" w:hAnsiTheme="minorHAnsi" w:cstheme="minorHAnsi"/>
                <w:iCs/>
                <w:szCs w:val="22"/>
              </w:rPr>
            </w:pPr>
          </w:p>
        </w:tc>
        <w:tc>
          <w:tcPr>
            <w:tcW w:w="406" w:type="pct"/>
            <w:shd w:val="clear" w:color="auto" w:fill="D9D9D9" w:themeFill="background1" w:themeFillShade="D9"/>
          </w:tcPr>
          <w:p w14:paraId="52BCEA47" w14:textId="77777777" w:rsidR="00706D8E" w:rsidRDefault="00706D8E" w:rsidP="00AB014D">
            <w:pPr>
              <w:spacing w:after="0"/>
              <w:jc w:val="right"/>
              <w:rPr>
                <w:rFonts w:asciiTheme="minorHAnsi" w:hAnsiTheme="minorHAnsi" w:cstheme="minorHAnsi"/>
                <w:b/>
                <w:szCs w:val="22"/>
              </w:rPr>
            </w:pPr>
          </w:p>
        </w:tc>
        <w:tc>
          <w:tcPr>
            <w:tcW w:w="464" w:type="pct"/>
            <w:shd w:val="clear" w:color="auto" w:fill="D9D9D9" w:themeFill="background1" w:themeFillShade="D9"/>
          </w:tcPr>
          <w:p w14:paraId="34748447" w14:textId="77777777" w:rsidR="00706D8E" w:rsidRPr="00944BB5" w:rsidRDefault="00706D8E" w:rsidP="00AB014D">
            <w:pPr>
              <w:spacing w:after="0"/>
              <w:jc w:val="right"/>
              <w:rPr>
                <w:rFonts w:asciiTheme="minorHAnsi" w:hAnsiTheme="minorHAnsi" w:cstheme="minorHAnsi"/>
                <w:color w:val="FF0000"/>
                <w:szCs w:val="22"/>
              </w:rPr>
            </w:pPr>
          </w:p>
        </w:tc>
        <w:tc>
          <w:tcPr>
            <w:tcW w:w="398" w:type="pct"/>
            <w:shd w:val="clear" w:color="auto" w:fill="D9D9D9" w:themeFill="background1" w:themeFillShade="D9"/>
          </w:tcPr>
          <w:p w14:paraId="75037381" w14:textId="77777777" w:rsidR="00706D8E" w:rsidRDefault="00706D8E" w:rsidP="00AB014D">
            <w:pPr>
              <w:spacing w:after="0"/>
              <w:jc w:val="center"/>
              <w:rPr>
                <w:rFonts w:asciiTheme="minorHAnsi" w:hAnsiTheme="minorHAnsi" w:cstheme="minorHAnsi"/>
                <w:b/>
                <w:color w:val="FF0000"/>
                <w:szCs w:val="22"/>
              </w:rPr>
            </w:pPr>
          </w:p>
        </w:tc>
        <w:tc>
          <w:tcPr>
            <w:tcW w:w="406" w:type="pct"/>
            <w:shd w:val="clear" w:color="auto" w:fill="D9D9D9" w:themeFill="background1" w:themeFillShade="D9"/>
          </w:tcPr>
          <w:p w14:paraId="2073024B" w14:textId="77777777" w:rsidR="00706D8E" w:rsidRPr="00944BB5" w:rsidRDefault="00706D8E" w:rsidP="004453C3">
            <w:pPr>
              <w:spacing w:after="0"/>
              <w:jc w:val="center"/>
              <w:rPr>
                <w:rFonts w:asciiTheme="minorHAnsi" w:hAnsiTheme="minorHAnsi" w:cstheme="minorHAnsi"/>
                <w:b/>
                <w:szCs w:val="22"/>
              </w:rPr>
            </w:pPr>
          </w:p>
        </w:tc>
        <w:tc>
          <w:tcPr>
            <w:tcW w:w="467" w:type="pct"/>
            <w:shd w:val="clear" w:color="auto" w:fill="D9D9D9" w:themeFill="background1" w:themeFillShade="D9"/>
          </w:tcPr>
          <w:p w14:paraId="772BB668" w14:textId="77777777" w:rsidR="00706D8E" w:rsidRPr="00944BB5" w:rsidRDefault="00706D8E" w:rsidP="00AB014D">
            <w:pPr>
              <w:spacing w:after="0"/>
              <w:jc w:val="right"/>
              <w:rPr>
                <w:rFonts w:asciiTheme="minorHAnsi" w:hAnsiTheme="minorHAnsi" w:cstheme="minorHAnsi"/>
                <w:szCs w:val="22"/>
                <w:lang w:val="es-ES"/>
              </w:rPr>
            </w:pPr>
          </w:p>
        </w:tc>
        <w:tc>
          <w:tcPr>
            <w:tcW w:w="399" w:type="pct"/>
            <w:shd w:val="clear" w:color="auto" w:fill="D9D9D9" w:themeFill="background1" w:themeFillShade="D9"/>
          </w:tcPr>
          <w:p w14:paraId="6301B8B4" w14:textId="77777777" w:rsidR="00706D8E" w:rsidRPr="00EB2463" w:rsidRDefault="00706D8E" w:rsidP="00AB014D">
            <w:pPr>
              <w:spacing w:after="0"/>
              <w:jc w:val="right"/>
              <w:rPr>
                <w:rFonts w:asciiTheme="minorHAnsi" w:hAnsiTheme="minorHAnsi" w:cstheme="minorHAnsi"/>
                <w:b/>
                <w:color w:val="FF0000"/>
                <w:szCs w:val="22"/>
              </w:rPr>
            </w:pPr>
          </w:p>
        </w:tc>
        <w:tc>
          <w:tcPr>
            <w:tcW w:w="317" w:type="pct"/>
            <w:shd w:val="clear" w:color="auto" w:fill="D9D9D9" w:themeFill="background1" w:themeFillShade="D9"/>
          </w:tcPr>
          <w:p w14:paraId="5417B438" w14:textId="77777777" w:rsidR="00706D8E" w:rsidRPr="00944BB5" w:rsidRDefault="00706D8E" w:rsidP="00AB014D">
            <w:pPr>
              <w:spacing w:after="0"/>
              <w:jc w:val="left"/>
              <w:rPr>
                <w:rFonts w:asciiTheme="minorHAnsi" w:hAnsiTheme="minorHAnsi" w:cstheme="minorHAnsi"/>
                <w:szCs w:val="22"/>
                <w:lang w:val="es-ES"/>
              </w:rPr>
            </w:pPr>
          </w:p>
        </w:tc>
      </w:tr>
      <w:tr w:rsidR="00706D8E" w:rsidRPr="003E07D2" w14:paraId="6F071993" w14:textId="77777777" w:rsidTr="00E74624">
        <w:trPr>
          <w:cantSplit/>
          <w:trHeight w:val="209"/>
        </w:trPr>
        <w:tc>
          <w:tcPr>
            <w:tcW w:w="1294" w:type="pct"/>
            <w:shd w:val="clear" w:color="auto" w:fill="D9D9D9" w:themeFill="background1" w:themeFillShade="D9"/>
          </w:tcPr>
          <w:p w14:paraId="1796E7C4" w14:textId="11A1C7C7" w:rsidR="00706D8E" w:rsidRDefault="00706D8E" w:rsidP="00AB014D">
            <w:pPr>
              <w:spacing w:after="0"/>
              <w:rPr>
                <w:rFonts w:asciiTheme="minorHAnsi" w:hAnsiTheme="minorHAnsi"/>
                <w:b/>
              </w:rPr>
            </w:pPr>
            <w:proofErr w:type="gramStart"/>
            <w:r>
              <w:rPr>
                <w:rFonts w:asciiTheme="minorHAnsi" w:hAnsiTheme="minorHAnsi"/>
                <w:b/>
              </w:rPr>
              <w:t xml:space="preserve">TOTAL </w:t>
            </w:r>
            <w:r w:rsidR="00E74624">
              <w:rPr>
                <w:rFonts w:asciiTheme="minorHAnsi" w:hAnsiTheme="minorHAnsi"/>
                <w:b/>
              </w:rPr>
              <w:t xml:space="preserve"> FUNDED</w:t>
            </w:r>
            <w:proofErr w:type="gramEnd"/>
            <w:r w:rsidR="00E74624">
              <w:rPr>
                <w:rFonts w:asciiTheme="minorHAnsi" w:hAnsiTheme="minorHAnsi"/>
                <w:b/>
              </w:rPr>
              <w:t xml:space="preserve"> </w:t>
            </w:r>
            <w:r>
              <w:rPr>
                <w:rFonts w:asciiTheme="minorHAnsi" w:hAnsiTheme="minorHAnsi"/>
                <w:b/>
              </w:rPr>
              <w:t xml:space="preserve">AMOUNT </w:t>
            </w:r>
          </w:p>
        </w:tc>
        <w:tc>
          <w:tcPr>
            <w:tcW w:w="848" w:type="pct"/>
            <w:shd w:val="clear" w:color="auto" w:fill="D9D9D9" w:themeFill="background1" w:themeFillShade="D9"/>
          </w:tcPr>
          <w:p w14:paraId="13460B52" w14:textId="1F45A3A2" w:rsidR="00706D8E" w:rsidRPr="0098284F" w:rsidRDefault="0098284F" w:rsidP="00AB014D">
            <w:pPr>
              <w:spacing w:after="0"/>
              <w:jc w:val="left"/>
              <w:rPr>
                <w:rFonts w:asciiTheme="minorHAnsi" w:hAnsiTheme="minorHAnsi" w:cstheme="minorHAnsi"/>
                <w:b/>
                <w:iCs/>
                <w:szCs w:val="22"/>
              </w:rPr>
            </w:pPr>
            <w:r w:rsidRPr="0098284F">
              <w:rPr>
                <w:rFonts w:asciiTheme="minorHAnsi" w:hAnsiTheme="minorHAnsi" w:cstheme="minorHAnsi"/>
                <w:b/>
                <w:iCs/>
                <w:szCs w:val="22"/>
              </w:rPr>
              <w:t>937,344</w:t>
            </w:r>
          </w:p>
        </w:tc>
        <w:tc>
          <w:tcPr>
            <w:tcW w:w="406" w:type="pct"/>
            <w:shd w:val="clear" w:color="auto" w:fill="D9D9D9" w:themeFill="background1" w:themeFillShade="D9"/>
          </w:tcPr>
          <w:p w14:paraId="012CF65A" w14:textId="77777777" w:rsidR="00706D8E" w:rsidRDefault="00706D8E" w:rsidP="00AB014D">
            <w:pPr>
              <w:spacing w:after="0"/>
              <w:jc w:val="right"/>
              <w:rPr>
                <w:rFonts w:asciiTheme="minorHAnsi" w:hAnsiTheme="minorHAnsi" w:cstheme="minorHAnsi"/>
                <w:b/>
                <w:szCs w:val="22"/>
              </w:rPr>
            </w:pPr>
          </w:p>
        </w:tc>
        <w:tc>
          <w:tcPr>
            <w:tcW w:w="464" w:type="pct"/>
            <w:shd w:val="clear" w:color="auto" w:fill="D9D9D9" w:themeFill="background1" w:themeFillShade="D9"/>
          </w:tcPr>
          <w:p w14:paraId="34F37898" w14:textId="77777777" w:rsidR="00706D8E" w:rsidRPr="00944BB5" w:rsidRDefault="00706D8E" w:rsidP="00AB014D">
            <w:pPr>
              <w:spacing w:after="0"/>
              <w:jc w:val="right"/>
              <w:rPr>
                <w:rFonts w:asciiTheme="minorHAnsi" w:hAnsiTheme="minorHAnsi" w:cstheme="minorHAnsi"/>
                <w:color w:val="FF0000"/>
                <w:szCs w:val="22"/>
              </w:rPr>
            </w:pPr>
          </w:p>
        </w:tc>
        <w:tc>
          <w:tcPr>
            <w:tcW w:w="398" w:type="pct"/>
            <w:shd w:val="clear" w:color="auto" w:fill="D9D9D9" w:themeFill="background1" w:themeFillShade="D9"/>
          </w:tcPr>
          <w:p w14:paraId="7B6624E6" w14:textId="77777777" w:rsidR="00706D8E" w:rsidRDefault="00706D8E" w:rsidP="00AB014D">
            <w:pPr>
              <w:spacing w:after="0"/>
              <w:jc w:val="center"/>
              <w:rPr>
                <w:rFonts w:asciiTheme="minorHAnsi" w:hAnsiTheme="minorHAnsi" w:cstheme="minorHAnsi"/>
                <w:b/>
                <w:color w:val="FF0000"/>
                <w:szCs w:val="22"/>
              </w:rPr>
            </w:pPr>
          </w:p>
        </w:tc>
        <w:tc>
          <w:tcPr>
            <w:tcW w:w="406" w:type="pct"/>
            <w:shd w:val="clear" w:color="auto" w:fill="D9D9D9" w:themeFill="background1" w:themeFillShade="D9"/>
          </w:tcPr>
          <w:p w14:paraId="18A2946A" w14:textId="77777777" w:rsidR="00706D8E" w:rsidRPr="00944BB5" w:rsidRDefault="00706D8E" w:rsidP="004453C3">
            <w:pPr>
              <w:spacing w:after="0"/>
              <w:jc w:val="center"/>
              <w:rPr>
                <w:rFonts w:asciiTheme="minorHAnsi" w:hAnsiTheme="minorHAnsi" w:cstheme="minorHAnsi"/>
                <w:b/>
                <w:szCs w:val="22"/>
              </w:rPr>
            </w:pPr>
          </w:p>
        </w:tc>
        <w:tc>
          <w:tcPr>
            <w:tcW w:w="467" w:type="pct"/>
            <w:shd w:val="clear" w:color="auto" w:fill="D9D9D9" w:themeFill="background1" w:themeFillShade="D9"/>
          </w:tcPr>
          <w:p w14:paraId="30246453" w14:textId="77777777" w:rsidR="00706D8E" w:rsidRPr="00944BB5" w:rsidRDefault="00706D8E" w:rsidP="00AB014D">
            <w:pPr>
              <w:spacing w:after="0"/>
              <w:jc w:val="right"/>
              <w:rPr>
                <w:rFonts w:asciiTheme="minorHAnsi" w:hAnsiTheme="minorHAnsi" w:cstheme="minorHAnsi"/>
                <w:szCs w:val="22"/>
                <w:lang w:val="es-ES"/>
              </w:rPr>
            </w:pPr>
          </w:p>
        </w:tc>
        <w:tc>
          <w:tcPr>
            <w:tcW w:w="399" w:type="pct"/>
            <w:shd w:val="clear" w:color="auto" w:fill="D9D9D9" w:themeFill="background1" w:themeFillShade="D9"/>
          </w:tcPr>
          <w:p w14:paraId="7F29985E" w14:textId="77777777" w:rsidR="00706D8E" w:rsidRPr="00EB2463" w:rsidRDefault="00706D8E" w:rsidP="00AB014D">
            <w:pPr>
              <w:spacing w:after="0"/>
              <w:jc w:val="right"/>
              <w:rPr>
                <w:rFonts w:asciiTheme="minorHAnsi" w:hAnsiTheme="minorHAnsi" w:cstheme="minorHAnsi"/>
                <w:b/>
                <w:color w:val="FF0000"/>
                <w:szCs w:val="22"/>
              </w:rPr>
            </w:pPr>
          </w:p>
        </w:tc>
        <w:tc>
          <w:tcPr>
            <w:tcW w:w="317" w:type="pct"/>
            <w:shd w:val="clear" w:color="auto" w:fill="D9D9D9" w:themeFill="background1" w:themeFillShade="D9"/>
          </w:tcPr>
          <w:p w14:paraId="79C754A4" w14:textId="77777777" w:rsidR="00706D8E" w:rsidRPr="00944BB5" w:rsidRDefault="00706D8E" w:rsidP="00AB014D">
            <w:pPr>
              <w:spacing w:after="0"/>
              <w:jc w:val="left"/>
              <w:rPr>
                <w:rFonts w:asciiTheme="minorHAnsi" w:hAnsiTheme="minorHAnsi" w:cstheme="minorHAnsi"/>
                <w:szCs w:val="22"/>
                <w:lang w:val="es-ES"/>
              </w:rPr>
            </w:pPr>
          </w:p>
        </w:tc>
      </w:tr>
      <w:tr w:rsidR="00E74624" w:rsidRPr="003E07D2" w14:paraId="6245ABB8" w14:textId="77777777" w:rsidTr="00E74624">
        <w:trPr>
          <w:cantSplit/>
          <w:trHeight w:val="209"/>
        </w:trPr>
        <w:tc>
          <w:tcPr>
            <w:tcW w:w="1294" w:type="pct"/>
            <w:shd w:val="clear" w:color="auto" w:fill="D9D9D9" w:themeFill="background1" w:themeFillShade="D9"/>
          </w:tcPr>
          <w:p w14:paraId="6CF79B36" w14:textId="663949CC" w:rsidR="00E74624" w:rsidRDefault="00E74624" w:rsidP="00E74624">
            <w:pPr>
              <w:spacing w:after="0"/>
              <w:rPr>
                <w:rFonts w:asciiTheme="minorHAnsi" w:hAnsiTheme="minorHAnsi"/>
                <w:b/>
              </w:rPr>
            </w:pPr>
            <w:r>
              <w:rPr>
                <w:rFonts w:asciiTheme="minorHAnsi" w:hAnsiTheme="minorHAnsi"/>
                <w:b/>
              </w:rPr>
              <w:t xml:space="preserve">TOTAL UN FUNDED AMOUNT </w:t>
            </w:r>
          </w:p>
        </w:tc>
        <w:tc>
          <w:tcPr>
            <w:tcW w:w="848" w:type="pct"/>
            <w:shd w:val="clear" w:color="auto" w:fill="D9D9D9" w:themeFill="background1" w:themeFillShade="D9"/>
          </w:tcPr>
          <w:p w14:paraId="720A4626" w14:textId="4471EF96" w:rsidR="00E74624" w:rsidRPr="0098284F" w:rsidRDefault="0098284F" w:rsidP="00E74624">
            <w:pPr>
              <w:spacing w:after="0"/>
              <w:jc w:val="left"/>
              <w:rPr>
                <w:rFonts w:asciiTheme="minorHAnsi" w:hAnsiTheme="minorHAnsi" w:cstheme="minorHAnsi"/>
                <w:b/>
                <w:iCs/>
                <w:szCs w:val="22"/>
              </w:rPr>
            </w:pPr>
            <w:r w:rsidRPr="0098284F">
              <w:rPr>
                <w:rFonts w:asciiTheme="minorHAnsi" w:hAnsiTheme="minorHAnsi" w:cstheme="minorHAnsi"/>
                <w:b/>
                <w:iCs/>
                <w:szCs w:val="22"/>
              </w:rPr>
              <w:t>676,760</w:t>
            </w:r>
          </w:p>
        </w:tc>
        <w:tc>
          <w:tcPr>
            <w:tcW w:w="406" w:type="pct"/>
            <w:shd w:val="clear" w:color="auto" w:fill="D9D9D9" w:themeFill="background1" w:themeFillShade="D9"/>
          </w:tcPr>
          <w:p w14:paraId="0F32106D" w14:textId="77777777" w:rsidR="00E74624" w:rsidRDefault="00E74624" w:rsidP="00E74624">
            <w:pPr>
              <w:spacing w:after="0"/>
              <w:jc w:val="right"/>
              <w:rPr>
                <w:rFonts w:asciiTheme="minorHAnsi" w:hAnsiTheme="minorHAnsi" w:cstheme="minorHAnsi"/>
                <w:b/>
                <w:szCs w:val="22"/>
              </w:rPr>
            </w:pPr>
          </w:p>
        </w:tc>
        <w:tc>
          <w:tcPr>
            <w:tcW w:w="464" w:type="pct"/>
            <w:shd w:val="clear" w:color="auto" w:fill="D9D9D9" w:themeFill="background1" w:themeFillShade="D9"/>
          </w:tcPr>
          <w:p w14:paraId="0EACD960" w14:textId="77777777" w:rsidR="00E74624" w:rsidRPr="00944BB5" w:rsidRDefault="00E74624" w:rsidP="00E74624">
            <w:pPr>
              <w:spacing w:after="0"/>
              <w:jc w:val="right"/>
              <w:rPr>
                <w:rFonts w:asciiTheme="minorHAnsi" w:hAnsiTheme="minorHAnsi" w:cstheme="minorHAnsi"/>
                <w:color w:val="FF0000"/>
                <w:szCs w:val="22"/>
              </w:rPr>
            </w:pPr>
          </w:p>
        </w:tc>
        <w:tc>
          <w:tcPr>
            <w:tcW w:w="398" w:type="pct"/>
            <w:shd w:val="clear" w:color="auto" w:fill="D9D9D9" w:themeFill="background1" w:themeFillShade="D9"/>
          </w:tcPr>
          <w:p w14:paraId="181BFF0F" w14:textId="77777777" w:rsidR="00E74624" w:rsidRDefault="00E74624" w:rsidP="00E74624">
            <w:pPr>
              <w:spacing w:after="0"/>
              <w:jc w:val="center"/>
              <w:rPr>
                <w:rFonts w:asciiTheme="minorHAnsi" w:hAnsiTheme="minorHAnsi" w:cstheme="minorHAnsi"/>
                <w:b/>
                <w:color w:val="FF0000"/>
                <w:szCs w:val="22"/>
              </w:rPr>
            </w:pPr>
          </w:p>
        </w:tc>
        <w:tc>
          <w:tcPr>
            <w:tcW w:w="406" w:type="pct"/>
            <w:shd w:val="clear" w:color="auto" w:fill="D9D9D9" w:themeFill="background1" w:themeFillShade="D9"/>
          </w:tcPr>
          <w:p w14:paraId="0514AB5C" w14:textId="77777777" w:rsidR="00E74624" w:rsidRPr="00944BB5" w:rsidRDefault="00E74624" w:rsidP="00E74624">
            <w:pPr>
              <w:spacing w:after="0"/>
              <w:jc w:val="center"/>
              <w:rPr>
                <w:rFonts w:asciiTheme="minorHAnsi" w:hAnsiTheme="minorHAnsi" w:cstheme="minorHAnsi"/>
                <w:b/>
                <w:szCs w:val="22"/>
              </w:rPr>
            </w:pPr>
          </w:p>
        </w:tc>
        <w:tc>
          <w:tcPr>
            <w:tcW w:w="467" w:type="pct"/>
            <w:shd w:val="clear" w:color="auto" w:fill="D9D9D9" w:themeFill="background1" w:themeFillShade="D9"/>
          </w:tcPr>
          <w:p w14:paraId="04FE91C9" w14:textId="77777777" w:rsidR="00E74624" w:rsidRPr="00944BB5" w:rsidRDefault="00E74624" w:rsidP="00E74624">
            <w:pPr>
              <w:spacing w:after="0"/>
              <w:jc w:val="right"/>
              <w:rPr>
                <w:rFonts w:asciiTheme="minorHAnsi" w:hAnsiTheme="minorHAnsi" w:cstheme="minorHAnsi"/>
                <w:szCs w:val="22"/>
                <w:lang w:val="es-ES"/>
              </w:rPr>
            </w:pPr>
          </w:p>
        </w:tc>
        <w:tc>
          <w:tcPr>
            <w:tcW w:w="399" w:type="pct"/>
            <w:shd w:val="clear" w:color="auto" w:fill="D9D9D9" w:themeFill="background1" w:themeFillShade="D9"/>
          </w:tcPr>
          <w:p w14:paraId="352B89B0" w14:textId="77777777" w:rsidR="00E74624" w:rsidRPr="00EB2463" w:rsidRDefault="00E74624" w:rsidP="00E74624">
            <w:pPr>
              <w:spacing w:after="0"/>
              <w:jc w:val="right"/>
              <w:rPr>
                <w:rFonts w:asciiTheme="minorHAnsi" w:hAnsiTheme="minorHAnsi" w:cstheme="minorHAnsi"/>
                <w:b/>
                <w:color w:val="FF0000"/>
                <w:szCs w:val="22"/>
              </w:rPr>
            </w:pPr>
          </w:p>
        </w:tc>
        <w:tc>
          <w:tcPr>
            <w:tcW w:w="317" w:type="pct"/>
            <w:shd w:val="clear" w:color="auto" w:fill="D9D9D9" w:themeFill="background1" w:themeFillShade="D9"/>
          </w:tcPr>
          <w:p w14:paraId="624DEB38" w14:textId="77777777" w:rsidR="00E74624" w:rsidRPr="00944BB5" w:rsidRDefault="00E74624" w:rsidP="00E74624">
            <w:pPr>
              <w:spacing w:after="0"/>
              <w:jc w:val="left"/>
              <w:rPr>
                <w:rFonts w:asciiTheme="minorHAnsi" w:hAnsiTheme="minorHAnsi" w:cstheme="minorHAnsi"/>
                <w:szCs w:val="22"/>
                <w:lang w:val="es-ES"/>
              </w:rPr>
            </w:pPr>
          </w:p>
        </w:tc>
      </w:tr>
      <w:tr w:rsidR="00E74624" w:rsidRPr="003E07D2" w14:paraId="2ED6C223" w14:textId="77777777" w:rsidTr="00E74624">
        <w:trPr>
          <w:cantSplit/>
          <w:trHeight w:val="209"/>
        </w:trPr>
        <w:tc>
          <w:tcPr>
            <w:tcW w:w="1294" w:type="pct"/>
            <w:shd w:val="clear" w:color="auto" w:fill="D9D9D9" w:themeFill="background1" w:themeFillShade="D9"/>
          </w:tcPr>
          <w:p w14:paraId="6135D34E" w14:textId="57B4B74F" w:rsidR="00E74624" w:rsidRDefault="0098284F" w:rsidP="00E74624">
            <w:pPr>
              <w:spacing w:after="0"/>
              <w:rPr>
                <w:rFonts w:asciiTheme="minorHAnsi" w:hAnsiTheme="minorHAnsi"/>
                <w:b/>
              </w:rPr>
            </w:pPr>
            <w:r>
              <w:rPr>
                <w:rFonts w:asciiTheme="minorHAnsi" w:hAnsiTheme="minorHAnsi"/>
                <w:b/>
              </w:rPr>
              <w:t>PROJECT TOTAL</w:t>
            </w:r>
          </w:p>
        </w:tc>
        <w:tc>
          <w:tcPr>
            <w:tcW w:w="848" w:type="pct"/>
            <w:shd w:val="clear" w:color="auto" w:fill="D9D9D9" w:themeFill="background1" w:themeFillShade="D9"/>
          </w:tcPr>
          <w:p w14:paraId="68F837B1" w14:textId="0F439308" w:rsidR="00E74624" w:rsidRPr="0098284F" w:rsidRDefault="0098284F" w:rsidP="00E74624">
            <w:pPr>
              <w:spacing w:after="0"/>
              <w:jc w:val="left"/>
              <w:rPr>
                <w:rFonts w:asciiTheme="minorHAnsi" w:hAnsiTheme="minorHAnsi" w:cstheme="minorHAnsi"/>
                <w:b/>
                <w:iCs/>
                <w:szCs w:val="22"/>
              </w:rPr>
            </w:pPr>
            <w:r w:rsidRPr="0098284F">
              <w:rPr>
                <w:rFonts w:asciiTheme="minorHAnsi" w:hAnsiTheme="minorHAnsi" w:cstheme="minorHAnsi"/>
                <w:b/>
                <w:iCs/>
                <w:szCs w:val="22"/>
              </w:rPr>
              <w:t>1,614,104</w:t>
            </w:r>
          </w:p>
        </w:tc>
        <w:tc>
          <w:tcPr>
            <w:tcW w:w="406" w:type="pct"/>
            <w:shd w:val="clear" w:color="auto" w:fill="D9D9D9" w:themeFill="background1" w:themeFillShade="D9"/>
          </w:tcPr>
          <w:p w14:paraId="157D71C5" w14:textId="77777777" w:rsidR="00E74624" w:rsidRDefault="00E74624" w:rsidP="00E74624">
            <w:pPr>
              <w:spacing w:after="0"/>
              <w:jc w:val="right"/>
              <w:rPr>
                <w:rFonts w:asciiTheme="minorHAnsi" w:hAnsiTheme="minorHAnsi" w:cstheme="minorHAnsi"/>
                <w:b/>
                <w:szCs w:val="22"/>
              </w:rPr>
            </w:pPr>
          </w:p>
        </w:tc>
        <w:tc>
          <w:tcPr>
            <w:tcW w:w="464" w:type="pct"/>
            <w:shd w:val="clear" w:color="auto" w:fill="D9D9D9" w:themeFill="background1" w:themeFillShade="D9"/>
          </w:tcPr>
          <w:p w14:paraId="08825EB2" w14:textId="77777777" w:rsidR="00E74624" w:rsidRPr="00944BB5" w:rsidRDefault="00E74624" w:rsidP="00E74624">
            <w:pPr>
              <w:spacing w:after="0"/>
              <w:jc w:val="right"/>
              <w:rPr>
                <w:rFonts w:asciiTheme="minorHAnsi" w:hAnsiTheme="minorHAnsi" w:cstheme="minorHAnsi"/>
                <w:color w:val="FF0000"/>
                <w:szCs w:val="22"/>
              </w:rPr>
            </w:pPr>
          </w:p>
        </w:tc>
        <w:tc>
          <w:tcPr>
            <w:tcW w:w="398" w:type="pct"/>
            <w:shd w:val="clear" w:color="auto" w:fill="D9D9D9" w:themeFill="background1" w:themeFillShade="D9"/>
          </w:tcPr>
          <w:p w14:paraId="0C779B20" w14:textId="77777777" w:rsidR="00E74624" w:rsidRDefault="00E74624" w:rsidP="00E74624">
            <w:pPr>
              <w:spacing w:after="0"/>
              <w:jc w:val="center"/>
              <w:rPr>
                <w:rFonts w:asciiTheme="minorHAnsi" w:hAnsiTheme="minorHAnsi" w:cstheme="minorHAnsi"/>
                <w:b/>
                <w:color w:val="FF0000"/>
                <w:szCs w:val="22"/>
              </w:rPr>
            </w:pPr>
          </w:p>
        </w:tc>
        <w:tc>
          <w:tcPr>
            <w:tcW w:w="406" w:type="pct"/>
            <w:shd w:val="clear" w:color="auto" w:fill="D9D9D9" w:themeFill="background1" w:themeFillShade="D9"/>
          </w:tcPr>
          <w:p w14:paraId="6386C089" w14:textId="77777777" w:rsidR="00E74624" w:rsidRPr="00944BB5" w:rsidRDefault="00E74624" w:rsidP="00E74624">
            <w:pPr>
              <w:spacing w:after="0"/>
              <w:jc w:val="center"/>
              <w:rPr>
                <w:rFonts w:asciiTheme="minorHAnsi" w:hAnsiTheme="minorHAnsi" w:cstheme="minorHAnsi"/>
                <w:b/>
                <w:szCs w:val="22"/>
              </w:rPr>
            </w:pPr>
          </w:p>
        </w:tc>
        <w:tc>
          <w:tcPr>
            <w:tcW w:w="467" w:type="pct"/>
            <w:shd w:val="clear" w:color="auto" w:fill="D9D9D9" w:themeFill="background1" w:themeFillShade="D9"/>
          </w:tcPr>
          <w:p w14:paraId="43954486" w14:textId="77777777" w:rsidR="00E74624" w:rsidRPr="00944BB5" w:rsidRDefault="00E74624" w:rsidP="00E74624">
            <w:pPr>
              <w:spacing w:after="0"/>
              <w:jc w:val="right"/>
              <w:rPr>
                <w:rFonts w:asciiTheme="minorHAnsi" w:hAnsiTheme="minorHAnsi" w:cstheme="minorHAnsi"/>
                <w:szCs w:val="22"/>
                <w:lang w:val="es-ES"/>
              </w:rPr>
            </w:pPr>
          </w:p>
        </w:tc>
        <w:tc>
          <w:tcPr>
            <w:tcW w:w="399" w:type="pct"/>
            <w:shd w:val="clear" w:color="auto" w:fill="D9D9D9" w:themeFill="background1" w:themeFillShade="D9"/>
          </w:tcPr>
          <w:p w14:paraId="5072B314" w14:textId="77777777" w:rsidR="00E74624" w:rsidRPr="00EB2463" w:rsidRDefault="00E74624" w:rsidP="00E74624">
            <w:pPr>
              <w:spacing w:after="0"/>
              <w:jc w:val="right"/>
              <w:rPr>
                <w:rFonts w:asciiTheme="minorHAnsi" w:hAnsiTheme="minorHAnsi" w:cstheme="minorHAnsi"/>
                <w:b/>
                <w:color w:val="FF0000"/>
                <w:szCs w:val="22"/>
              </w:rPr>
            </w:pPr>
          </w:p>
        </w:tc>
        <w:tc>
          <w:tcPr>
            <w:tcW w:w="317" w:type="pct"/>
            <w:shd w:val="clear" w:color="auto" w:fill="D9D9D9" w:themeFill="background1" w:themeFillShade="D9"/>
          </w:tcPr>
          <w:p w14:paraId="5B4CDD68" w14:textId="77777777" w:rsidR="00E74624" w:rsidRPr="00944BB5" w:rsidRDefault="00E74624" w:rsidP="00E74624">
            <w:pPr>
              <w:spacing w:after="0"/>
              <w:jc w:val="left"/>
              <w:rPr>
                <w:rFonts w:asciiTheme="minorHAnsi" w:hAnsiTheme="minorHAnsi" w:cstheme="minorHAnsi"/>
                <w:szCs w:val="22"/>
                <w:lang w:val="es-ES"/>
              </w:rPr>
            </w:pPr>
          </w:p>
        </w:tc>
      </w:tr>
    </w:tbl>
    <w:p w14:paraId="7BBBE994" w14:textId="3712E5FD" w:rsidR="00955924" w:rsidRDefault="0095592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p>
    <w:p w14:paraId="7BBBE995" w14:textId="015C0B25" w:rsidR="008F1069" w:rsidRPr="0086371F" w:rsidRDefault="001456EA" w:rsidP="008F1069">
      <w:pPr>
        <w:pStyle w:val="Heading1"/>
      </w:pPr>
      <w:bookmarkStart w:id="11" w:name="_Toc4762662"/>
      <w:bookmarkStart w:id="12" w:name="_Toc5029381"/>
      <w:r>
        <w:lastRenderedPageBreak/>
        <w:t>GOVERNANCE AND MANAGEMENT ARRANGEMENTS</w:t>
      </w:r>
      <w:bookmarkEnd w:id="11"/>
      <w:bookmarkEnd w:id="12"/>
    </w:p>
    <w:p w14:paraId="65590426" w14:textId="6CE70313" w:rsidR="00107F2E" w:rsidRPr="00AD0BD5" w:rsidRDefault="00107F2E" w:rsidP="00107F2E">
      <w:pPr>
        <w:rPr>
          <w:rFonts w:cs="Arial"/>
        </w:rPr>
      </w:pPr>
      <w:r w:rsidRPr="00AD0BD5">
        <w:rPr>
          <w:rFonts w:cs="Arial"/>
        </w:rPr>
        <w:t xml:space="preserve">This project will be implemented by the UNDP through the Direct Implementation Modality (DIM) with </w:t>
      </w:r>
      <w:r w:rsidR="001425D5" w:rsidRPr="00AD0BD5">
        <w:rPr>
          <w:rFonts w:cs="Arial"/>
        </w:rPr>
        <w:t>maximum national</w:t>
      </w:r>
      <w:r w:rsidRPr="00AD0BD5">
        <w:rPr>
          <w:rFonts w:cs="Arial"/>
        </w:rPr>
        <w:t xml:space="preserve"> ownership of results</w:t>
      </w:r>
      <w:r w:rsidR="001425D5" w:rsidRPr="00AD0BD5">
        <w:rPr>
          <w:rFonts w:cs="Arial"/>
        </w:rPr>
        <w:t>.</w:t>
      </w:r>
      <w:r w:rsidRPr="00AD0BD5">
        <w:rPr>
          <w:rFonts w:cs="Arial"/>
        </w:rPr>
        <w:t xml:space="preserve"> </w:t>
      </w:r>
      <w:r w:rsidR="003B1778" w:rsidRPr="00AD0BD5">
        <w:rPr>
          <w:rFonts w:cs="Arial"/>
        </w:rPr>
        <w:t>The d</w:t>
      </w:r>
      <w:r w:rsidRPr="00AD0BD5">
        <w:rPr>
          <w:rFonts w:cs="Arial"/>
        </w:rPr>
        <w:t xml:space="preserve">irect </w:t>
      </w:r>
      <w:r w:rsidR="003B1778" w:rsidRPr="00AD0BD5">
        <w:rPr>
          <w:rFonts w:cs="Arial"/>
        </w:rPr>
        <w:t>i</w:t>
      </w:r>
      <w:r w:rsidRPr="00AD0BD5">
        <w:rPr>
          <w:rFonts w:cs="Arial"/>
        </w:rPr>
        <w:t xml:space="preserve">mplementation </w:t>
      </w:r>
      <w:r w:rsidR="003B1778" w:rsidRPr="00AD0BD5">
        <w:rPr>
          <w:rFonts w:cs="Arial"/>
        </w:rPr>
        <w:t>m</w:t>
      </w:r>
      <w:r w:rsidRPr="00AD0BD5">
        <w:rPr>
          <w:rFonts w:cs="Arial"/>
        </w:rPr>
        <w:t>odality</w:t>
      </w:r>
      <w:r w:rsidR="003B1778" w:rsidRPr="00AD0BD5">
        <w:rPr>
          <w:rFonts w:cs="Arial"/>
        </w:rPr>
        <w:t xml:space="preserve"> </w:t>
      </w:r>
      <w:r w:rsidRPr="00AD0BD5">
        <w:rPr>
          <w:rFonts w:cs="Arial"/>
        </w:rPr>
        <w:t>insulates the EMB</w:t>
      </w:r>
      <w:r w:rsidR="00D259C4" w:rsidRPr="00AD0BD5">
        <w:rPr>
          <w:rFonts w:cs="Arial"/>
        </w:rPr>
        <w:t>s</w:t>
      </w:r>
      <w:r w:rsidRPr="00AD0BD5">
        <w:rPr>
          <w:rFonts w:cs="Arial"/>
        </w:rPr>
        <w:t xml:space="preserve"> from </w:t>
      </w:r>
      <w:r w:rsidR="007C164F" w:rsidRPr="00AD0BD5">
        <w:rPr>
          <w:rFonts w:cs="Arial"/>
        </w:rPr>
        <w:t xml:space="preserve">dealing with the operational and administrative aspects of managing technical assistance and allows </w:t>
      </w:r>
      <w:r w:rsidR="00B5529B">
        <w:rPr>
          <w:rFonts w:cs="Arial"/>
        </w:rPr>
        <w:t xml:space="preserve">them </w:t>
      </w:r>
      <w:r w:rsidR="007C164F" w:rsidRPr="00AD0BD5">
        <w:rPr>
          <w:rFonts w:cs="Arial"/>
        </w:rPr>
        <w:t xml:space="preserve">to focus on substantive results </w:t>
      </w:r>
      <w:r w:rsidR="00B5529B">
        <w:rPr>
          <w:rFonts w:cs="Arial"/>
        </w:rPr>
        <w:t xml:space="preserve">to be achieved </w:t>
      </w:r>
      <w:r w:rsidR="007C164F" w:rsidRPr="00AD0BD5">
        <w:rPr>
          <w:rFonts w:cs="Arial"/>
        </w:rPr>
        <w:t xml:space="preserve">through the assistance. </w:t>
      </w:r>
      <w:r w:rsidRPr="00AD0BD5">
        <w:rPr>
          <w:rFonts w:cs="Arial"/>
        </w:rPr>
        <w:t xml:space="preserve">It also </w:t>
      </w:r>
      <w:r w:rsidR="007C164F" w:rsidRPr="00AD0BD5">
        <w:rPr>
          <w:rFonts w:cs="Arial"/>
        </w:rPr>
        <w:t>allows</w:t>
      </w:r>
      <w:r w:rsidRPr="00AD0BD5">
        <w:rPr>
          <w:rFonts w:cs="Arial"/>
        </w:rPr>
        <w:t xml:space="preserve"> for </w:t>
      </w:r>
      <w:r w:rsidR="007C164F" w:rsidRPr="00AD0BD5">
        <w:rPr>
          <w:rFonts w:cs="Arial"/>
        </w:rPr>
        <w:t xml:space="preserve">effectively coordinating and making available to the EMBs </w:t>
      </w:r>
      <w:r w:rsidRPr="00AD0BD5">
        <w:rPr>
          <w:rFonts w:cs="Arial"/>
        </w:rPr>
        <w:t xml:space="preserve">the most advantageous combination of </w:t>
      </w:r>
      <w:r w:rsidR="007C164F" w:rsidRPr="00AD0BD5">
        <w:rPr>
          <w:rFonts w:cs="Arial"/>
        </w:rPr>
        <w:t xml:space="preserve">technical </w:t>
      </w:r>
      <w:r w:rsidRPr="00AD0BD5">
        <w:rPr>
          <w:rFonts w:cs="Arial"/>
        </w:rPr>
        <w:t>strengths among different</w:t>
      </w:r>
      <w:r w:rsidR="007C164F" w:rsidRPr="00AD0BD5">
        <w:rPr>
          <w:rFonts w:cs="Arial"/>
        </w:rPr>
        <w:t xml:space="preserve"> electoral assistance organizations. </w:t>
      </w:r>
      <w:r w:rsidRPr="00AD0BD5">
        <w:rPr>
          <w:rFonts w:cs="Arial"/>
        </w:rPr>
        <w:t xml:space="preserve"> </w:t>
      </w:r>
    </w:p>
    <w:p w14:paraId="23011719" w14:textId="77777777" w:rsidR="00107F2E" w:rsidRPr="000274E6" w:rsidRDefault="00107F2E" w:rsidP="00107F2E">
      <w:pPr>
        <w:rPr>
          <w:rFonts w:ascii="Garamond" w:hAnsi="Garamond"/>
        </w:rPr>
      </w:pPr>
    </w:p>
    <w:p w14:paraId="7D72DC91" w14:textId="43215CB7" w:rsidR="00A51CC1" w:rsidRPr="00A82B74" w:rsidRDefault="00B5529B" w:rsidP="00107F2E">
      <w:pPr>
        <w:rPr>
          <w:rFonts w:cs="Arial"/>
        </w:rPr>
      </w:pPr>
      <w:r w:rsidRPr="00A82B74">
        <w:rPr>
          <w:rFonts w:cs="Arial"/>
        </w:rPr>
        <w:t xml:space="preserve">In this project, </w:t>
      </w:r>
      <w:r w:rsidR="00107F2E" w:rsidRPr="00A82B74">
        <w:rPr>
          <w:rFonts w:cs="Arial"/>
        </w:rPr>
        <w:t xml:space="preserve">UNDP will </w:t>
      </w:r>
      <w:r w:rsidR="0096488D" w:rsidRPr="00A82B74">
        <w:rPr>
          <w:rFonts w:cs="Arial"/>
        </w:rPr>
        <w:t>undertake</w:t>
      </w:r>
      <w:r w:rsidR="00107F2E" w:rsidRPr="00A82B74">
        <w:rPr>
          <w:rFonts w:cs="Arial"/>
        </w:rPr>
        <w:t xml:space="preserve"> the technical and administrative </w:t>
      </w:r>
      <w:r w:rsidR="003B1F94">
        <w:rPr>
          <w:rFonts w:cs="Arial"/>
        </w:rPr>
        <w:t>responsibilities</w:t>
      </w:r>
      <w:r w:rsidR="0096488D" w:rsidRPr="00A82B74">
        <w:rPr>
          <w:rFonts w:cs="Arial"/>
        </w:rPr>
        <w:t xml:space="preserve"> </w:t>
      </w:r>
      <w:r w:rsidR="003B1F94">
        <w:rPr>
          <w:rFonts w:cs="Arial"/>
        </w:rPr>
        <w:t>for</w:t>
      </w:r>
      <w:r w:rsidR="0096488D" w:rsidRPr="00A82B74">
        <w:rPr>
          <w:rFonts w:cs="Arial"/>
        </w:rPr>
        <w:t xml:space="preserve"> the </w:t>
      </w:r>
      <w:r w:rsidR="003B1F94">
        <w:rPr>
          <w:rFonts w:cs="Arial"/>
        </w:rPr>
        <w:t>running of the project</w:t>
      </w:r>
      <w:r w:rsidR="0096488D" w:rsidRPr="00A82B74">
        <w:rPr>
          <w:rFonts w:cs="Arial"/>
        </w:rPr>
        <w:t xml:space="preserve"> while the ERC and the SPR</w:t>
      </w:r>
      <w:r w:rsidR="00107F2E" w:rsidRPr="00A82B74">
        <w:rPr>
          <w:rFonts w:cs="Arial"/>
        </w:rPr>
        <w:t xml:space="preserve"> will take leadership in </w:t>
      </w:r>
      <w:r w:rsidR="0096488D" w:rsidRPr="00A82B74">
        <w:rPr>
          <w:rFonts w:cs="Arial"/>
        </w:rPr>
        <w:t xml:space="preserve">the </w:t>
      </w:r>
      <w:r w:rsidR="00107F2E" w:rsidRPr="00A82B74">
        <w:rPr>
          <w:rFonts w:cs="Arial"/>
        </w:rPr>
        <w:t>planning</w:t>
      </w:r>
      <w:r w:rsidR="00A51CC1" w:rsidRPr="00A82B74">
        <w:rPr>
          <w:rFonts w:cs="Arial"/>
        </w:rPr>
        <w:t xml:space="preserve"> </w:t>
      </w:r>
      <w:r w:rsidR="003B1F94">
        <w:rPr>
          <w:rFonts w:cs="Arial"/>
        </w:rPr>
        <w:t xml:space="preserve">processes </w:t>
      </w:r>
      <w:r w:rsidR="00A51CC1" w:rsidRPr="00A82B74">
        <w:rPr>
          <w:rFonts w:cs="Arial"/>
        </w:rPr>
        <w:t xml:space="preserve">and </w:t>
      </w:r>
      <w:r w:rsidR="00107F2E" w:rsidRPr="00A82B74">
        <w:rPr>
          <w:rFonts w:cs="Arial"/>
        </w:rPr>
        <w:t xml:space="preserve">ownership of results and </w:t>
      </w:r>
      <w:r w:rsidR="00A51CC1" w:rsidRPr="00A82B74">
        <w:rPr>
          <w:rFonts w:cs="Arial"/>
        </w:rPr>
        <w:t xml:space="preserve">the </w:t>
      </w:r>
      <w:r w:rsidR="00107F2E" w:rsidRPr="00A82B74">
        <w:rPr>
          <w:rFonts w:cs="Arial"/>
        </w:rPr>
        <w:t>overall ownership of outcomes.</w:t>
      </w:r>
      <w:r w:rsidR="00A51CC1" w:rsidRPr="00A82B74">
        <w:rPr>
          <w:rFonts w:cs="Arial"/>
        </w:rPr>
        <w:t xml:space="preserve"> UNDP will also </w:t>
      </w:r>
      <w:r w:rsidR="00EA268F">
        <w:rPr>
          <w:rFonts w:cs="Arial"/>
        </w:rPr>
        <w:t>enter into agreement with</w:t>
      </w:r>
      <w:r w:rsidR="00A51CC1" w:rsidRPr="00A82B74">
        <w:rPr>
          <w:rFonts w:cs="Arial"/>
        </w:rPr>
        <w:t xml:space="preserve"> the International Foundation for Electoral Systems (IFES) and the International Institute for Democracy and Electoral Assistance (</w:t>
      </w:r>
      <w:r w:rsidR="00DF4E7A">
        <w:rPr>
          <w:rFonts w:cs="Arial"/>
        </w:rPr>
        <w:t>IDEA</w:t>
      </w:r>
      <w:r w:rsidR="00A51CC1" w:rsidRPr="00A82B74">
        <w:rPr>
          <w:rFonts w:cs="Arial"/>
        </w:rPr>
        <w:t>) as responsible parties to deliver certain outputs.</w:t>
      </w:r>
      <w:r w:rsidR="00107F2E" w:rsidRPr="00A82B74">
        <w:rPr>
          <w:rFonts w:cs="Arial"/>
        </w:rPr>
        <w:t xml:space="preserve"> </w:t>
      </w:r>
      <w:r w:rsidR="00EC59D0" w:rsidRPr="00A82B74">
        <w:rPr>
          <w:rFonts w:cs="Arial"/>
        </w:rPr>
        <w:t xml:space="preserve">This is because both </w:t>
      </w:r>
      <w:r w:rsidR="00DF4E7A">
        <w:rPr>
          <w:rFonts w:cs="Arial"/>
        </w:rPr>
        <w:t>IDEA</w:t>
      </w:r>
      <w:r w:rsidR="00EC59D0" w:rsidRPr="00A82B74">
        <w:rPr>
          <w:rFonts w:cs="Arial"/>
        </w:rPr>
        <w:t xml:space="preserve"> and IFES bring in global expertise in specific areas of electoral management </w:t>
      </w:r>
      <w:r w:rsidR="0053170A" w:rsidRPr="00A82B74">
        <w:rPr>
          <w:rFonts w:cs="Arial"/>
        </w:rPr>
        <w:t xml:space="preserve">and UNDP is committed to make possible technical expertise available to the Government of Malaysia within the aegis of the project. A coordinated approach with the best possible skill mix was also indicated as the preferred way forward by the national counterparts and the funding partners </w:t>
      </w:r>
    </w:p>
    <w:p w14:paraId="7FCE378F" w14:textId="77777777" w:rsidR="00A82B74" w:rsidRPr="00A82B74" w:rsidRDefault="00A82B74" w:rsidP="00107F2E">
      <w:pPr>
        <w:rPr>
          <w:rFonts w:cs="Arial"/>
        </w:rPr>
      </w:pPr>
    </w:p>
    <w:p w14:paraId="7BDFE622" w14:textId="5DA55EAC" w:rsidR="00107F2E" w:rsidRPr="00A82B74" w:rsidRDefault="0053170A" w:rsidP="00107F2E">
      <w:pPr>
        <w:rPr>
          <w:rFonts w:cs="Arial"/>
        </w:rPr>
      </w:pPr>
      <w:r w:rsidRPr="00A82B74">
        <w:rPr>
          <w:rFonts w:cs="Arial"/>
        </w:rPr>
        <w:t xml:space="preserve">In implementing the project, </w:t>
      </w:r>
      <w:r w:rsidR="00107F2E" w:rsidRPr="00A82B74">
        <w:rPr>
          <w:rFonts w:cs="Arial"/>
        </w:rPr>
        <w:t xml:space="preserve">UNDP </w:t>
      </w:r>
      <w:r w:rsidRPr="00A82B74">
        <w:rPr>
          <w:rFonts w:cs="Arial"/>
        </w:rPr>
        <w:t xml:space="preserve">will follow </w:t>
      </w:r>
      <w:r w:rsidR="00107F2E" w:rsidRPr="00A82B74">
        <w:rPr>
          <w:rFonts w:cs="Arial"/>
        </w:rPr>
        <w:t xml:space="preserve">all </w:t>
      </w:r>
      <w:r w:rsidRPr="00A82B74">
        <w:rPr>
          <w:rFonts w:cs="Arial"/>
        </w:rPr>
        <w:t xml:space="preserve">the established organizations </w:t>
      </w:r>
      <w:r w:rsidR="00107F2E" w:rsidRPr="00A82B74">
        <w:rPr>
          <w:rFonts w:cs="Arial"/>
        </w:rPr>
        <w:t>policies and procedures (i.e. procurement of goods and services, recruitment of project personnel)</w:t>
      </w:r>
      <w:r w:rsidRPr="00A82B74">
        <w:rPr>
          <w:rFonts w:cs="Arial"/>
        </w:rPr>
        <w:t xml:space="preserve"> in accordance with the UNDP Financial Rules and Regulation (FRR)</w:t>
      </w:r>
      <w:r w:rsidR="003B1F94">
        <w:rPr>
          <w:rFonts w:cs="Arial"/>
        </w:rPr>
        <w:t>.</w:t>
      </w:r>
    </w:p>
    <w:p w14:paraId="578C8E33" w14:textId="4764B0C3" w:rsidR="00107F2E" w:rsidRDefault="00107F2E" w:rsidP="00107F2E">
      <w:pPr>
        <w:rPr>
          <w:rFonts w:ascii="Garamond" w:hAnsi="Garamond"/>
        </w:rPr>
      </w:pPr>
    </w:p>
    <w:p w14:paraId="7CDE0752" w14:textId="128AA412" w:rsidR="00A62B0A" w:rsidRPr="00DC77B1" w:rsidRDefault="00A62B0A" w:rsidP="00107F2E">
      <w:pPr>
        <w:rPr>
          <w:rFonts w:cs="Arial"/>
        </w:rPr>
      </w:pPr>
      <w:r w:rsidRPr="00DC77B1">
        <w:rPr>
          <w:rFonts w:cs="Arial"/>
        </w:rPr>
        <w:t xml:space="preserve">The governance arrangement of the project is detailed below: </w:t>
      </w:r>
    </w:p>
    <w:p w14:paraId="6BC50B3F" w14:textId="77777777" w:rsidR="00A62B0A" w:rsidRPr="000274E6" w:rsidRDefault="00A62B0A" w:rsidP="00107F2E">
      <w:pPr>
        <w:rPr>
          <w:rFonts w:ascii="Garamond" w:hAnsi="Garamond"/>
        </w:rPr>
      </w:pPr>
    </w:p>
    <w:p w14:paraId="2AE64D1B" w14:textId="383C7612" w:rsidR="00327833" w:rsidRPr="007C17EA" w:rsidRDefault="00327833" w:rsidP="007C17EA">
      <w:pPr>
        <w:rPr>
          <w:rFonts w:cs="Arial"/>
        </w:rPr>
      </w:pPr>
      <w:r w:rsidRPr="007C17EA">
        <w:rPr>
          <w:rFonts w:cs="Arial"/>
          <w:b/>
        </w:rPr>
        <w:t xml:space="preserve">Project </w:t>
      </w:r>
      <w:r w:rsidR="007418A7" w:rsidRPr="007C17EA">
        <w:rPr>
          <w:rFonts w:cs="Arial"/>
          <w:b/>
        </w:rPr>
        <w:t>Board</w:t>
      </w:r>
      <w:r w:rsidRPr="007C17EA">
        <w:rPr>
          <w:rFonts w:cs="Arial"/>
          <w:b/>
        </w:rPr>
        <w:t xml:space="preserve"> (P</w:t>
      </w:r>
      <w:r w:rsidR="007418A7" w:rsidRPr="007C17EA">
        <w:rPr>
          <w:rFonts w:cs="Arial"/>
          <w:b/>
        </w:rPr>
        <w:t>B</w:t>
      </w:r>
      <w:r w:rsidRPr="007C17EA">
        <w:rPr>
          <w:rFonts w:cs="Arial"/>
        </w:rPr>
        <w:t>)</w:t>
      </w:r>
    </w:p>
    <w:p w14:paraId="57B542D1" w14:textId="77777777" w:rsidR="007C17EA" w:rsidRDefault="007C17EA" w:rsidP="007C17EA">
      <w:pPr>
        <w:autoSpaceDE w:val="0"/>
        <w:autoSpaceDN w:val="0"/>
        <w:adjustRightInd w:val="0"/>
        <w:spacing w:after="0"/>
        <w:rPr>
          <w:rFonts w:cs="Arial"/>
        </w:rPr>
      </w:pPr>
    </w:p>
    <w:p w14:paraId="1BF9F6E7" w14:textId="321B012C" w:rsidR="001737E0" w:rsidRPr="007C17EA" w:rsidRDefault="00327833" w:rsidP="007C17EA">
      <w:pPr>
        <w:autoSpaceDE w:val="0"/>
        <w:autoSpaceDN w:val="0"/>
        <w:adjustRightInd w:val="0"/>
        <w:spacing w:after="0"/>
        <w:rPr>
          <w:rFonts w:cs="Arial"/>
        </w:rPr>
      </w:pPr>
      <w:r w:rsidRPr="007C17EA">
        <w:rPr>
          <w:rFonts w:cs="Arial"/>
        </w:rPr>
        <w:t xml:space="preserve">The </w:t>
      </w:r>
      <w:r w:rsidR="0089036B" w:rsidRPr="007C17EA">
        <w:rPr>
          <w:rFonts w:cs="Arial"/>
        </w:rPr>
        <w:t>Project Board (</w:t>
      </w:r>
      <w:r w:rsidRPr="007C17EA">
        <w:rPr>
          <w:rFonts w:cs="Arial"/>
        </w:rPr>
        <w:t>P</w:t>
      </w:r>
      <w:r w:rsidR="007418A7" w:rsidRPr="007C17EA">
        <w:rPr>
          <w:rFonts w:cs="Arial"/>
        </w:rPr>
        <w:t>B</w:t>
      </w:r>
      <w:r w:rsidR="0089036B" w:rsidRPr="007C17EA">
        <w:rPr>
          <w:rFonts w:cs="Arial"/>
        </w:rPr>
        <w:t>)</w:t>
      </w:r>
      <w:r w:rsidRPr="007C17EA">
        <w:rPr>
          <w:rFonts w:cs="Arial"/>
        </w:rPr>
        <w:t xml:space="preserve"> is a </w:t>
      </w:r>
      <w:r w:rsidR="0089036B" w:rsidRPr="007C17EA">
        <w:rPr>
          <w:rFonts w:cs="Arial"/>
        </w:rPr>
        <w:t>highest</w:t>
      </w:r>
      <w:r w:rsidRPr="007C17EA">
        <w:rPr>
          <w:rFonts w:cs="Arial"/>
        </w:rPr>
        <w:t xml:space="preserve"> decision-making body </w:t>
      </w:r>
      <w:r w:rsidR="007C17EA">
        <w:rPr>
          <w:rFonts w:cs="Arial"/>
        </w:rPr>
        <w:t>of</w:t>
      </w:r>
      <w:r w:rsidRPr="007C17EA">
        <w:rPr>
          <w:rFonts w:cs="Arial"/>
        </w:rPr>
        <w:t xml:space="preserve"> the project</w:t>
      </w:r>
      <w:r w:rsidR="0089036B" w:rsidRPr="007C17EA">
        <w:rPr>
          <w:rFonts w:cs="Arial"/>
        </w:rPr>
        <w:t xml:space="preserve">, providing overall strategic leadership and oversight. </w:t>
      </w:r>
      <w:bookmarkStart w:id="13" w:name="_Hlk4752295"/>
      <w:r w:rsidR="0089036B" w:rsidRPr="007C17EA">
        <w:rPr>
          <w:rFonts w:cs="Arial"/>
        </w:rPr>
        <w:t>It comprises</w:t>
      </w:r>
      <w:r w:rsidRPr="007C17EA">
        <w:rPr>
          <w:rFonts w:cs="Arial"/>
        </w:rPr>
        <w:t xml:space="preserve"> UNDP</w:t>
      </w:r>
      <w:r w:rsidR="0089036B" w:rsidRPr="007C17EA">
        <w:rPr>
          <w:rFonts w:cs="Arial"/>
        </w:rPr>
        <w:t xml:space="preserve"> as the implementing partner</w:t>
      </w:r>
      <w:r w:rsidRPr="007C17EA">
        <w:rPr>
          <w:rFonts w:cs="Arial"/>
        </w:rPr>
        <w:t>,</w:t>
      </w:r>
      <w:r w:rsidR="007C5417">
        <w:rPr>
          <w:rFonts w:cs="Arial"/>
        </w:rPr>
        <w:t xml:space="preserve"> the</w:t>
      </w:r>
      <w:r w:rsidRPr="007C17EA">
        <w:rPr>
          <w:rFonts w:cs="Arial"/>
        </w:rPr>
        <w:t xml:space="preserve"> </w:t>
      </w:r>
      <w:r w:rsidR="0089036B" w:rsidRPr="007C17EA">
        <w:rPr>
          <w:rFonts w:cs="Arial"/>
        </w:rPr>
        <w:t>ERC and SPR as the national</w:t>
      </w:r>
      <w:r w:rsidR="00264A8C">
        <w:rPr>
          <w:rFonts w:cs="Arial"/>
        </w:rPr>
        <w:t xml:space="preserve"> counterparts and Australia (DFA</w:t>
      </w:r>
      <w:r w:rsidR="0089036B" w:rsidRPr="007C17EA">
        <w:rPr>
          <w:rFonts w:cs="Arial"/>
        </w:rPr>
        <w:t>T)</w:t>
      </w:r>
      <w:r w:rsidR="00F8606F">
        <w:rPr>
          <w:rFonts w:cs="Arial"/>
        </w:rPr>
        <w:t>,</w:t>
      </w:r>
      <w:r w:rsidR="0089036B" w:rsidRPr="007C17EA">
        <w:rPr>
          <w:rFonts w:cs="Arial"/>
        </w:rPr>
        <w:t xml:space="preserve"> UN DP</w:t>
      </w:r>
      <w:r w:rsidR="00C35BCE">
        <w:rPr>
          <w:rFonts w:cs="Arial"/>
        </w:rPr>
        <w:t>P</w:t>
      </w:r>
      <w:r w:rsidR="0089036B" w:rsidRPr="007C17EA">
        <w:rPr>
          <w:rFonts w:cs="Arial"/>
        </w:rPr>
        <w:t>A</w:t>
      </w:r>
      <w:r w:rsidR="00F8606F">
        <w:rPr>
          <w:rFonts w:cs="Arial"/>
        </w:rPr>
        <w:t>, the UN Resident Coordinator (UN RC)</w:t>
      </w:r>
      <w:r w:rsidR="0089036B" w:rsidRPr="007C17EA">
        <w:rPr>
          <w:rFonts w:cs="Arial"/>
        </w:rPr>
        <w:t xml:space="preserve"> a</w:t>
      </w:r>
      <w:r w:rsidR="00F8606F">
        <w:rPr>
          <w:rFonts w:cs="Arial"/>
        </w:rPr>
        <w:t>nd</w:t>
      </w:r>
      <w:r w:rsidR="0089036B" w:rsidRPr="007C17EA">
        <w:rPr>
          <w:rFonts w:cs="Arial"/>
        </w:rPr>
        <w:t xml:space="preserve"> </w:t>
      </w:r>
      <w:r w:rsidR="00D94808">
        <w:rPr>
          <w:rFonts w:cs="Arial"/>
        </w:rPr>
        <w:t>the Ministry of Economy (MEA)</w:t>
      </w:r>
      <w:r w:rsidR="00F8606F">
        <w:rPr>
          <w:rFonts w:cs="Arial"/>
        </w:rPr>
        <w:t xml:space="preserve"> as funding and other partners.</w:t>
      </w:r>
      <w:r w:rsidR="00D94808">
        <w:rPr>
          <w:rFonts w:cs="Arial"/>
        </w:rPr>
        <w:t xml:space="preserve"> </w:t>
      </w:r>
      <w:r w:rsidR="00F8606F">
        <w:rPr>
          <w:rFonts w:cs="Arial"/>
        </w:rPr>
        <w:t>MEA is the</w:t>
      </w:r>
      <w:r w:rsidR="00D94808">
        <w:rPr>
          <w:rFonts w:cs="Arial"/>
        </w:rPr>
        <w:t xml:space="preserve"> UNDP overall national </w:t>
      </w:r>
      <w:r w:rsidR="00F8606F">
        <w:rPr>
          <w:rFonts w:cs="Arial"/>
        </w:rPr>
        <w:t xml:space="preserve">country </w:t>
      </w:r>
      <w:r w:rsidR="00D94808">
        <w:rPr>
          <w:rFonts w:cs="Arial"/>
        </w:rPr>
        <w:t>programme counterpart and the government cost sharing partner</w:t>
      </w:r>
      <w:r w:rsidRPr="007C17EA">
        <w:rPr>
          <w:rFonts w:cs="Arial"/>
        </w:rPr>
        <w:t>.</w:t>
      </w:r>
      <w:r w:rsidR="007C17EA">
        <w:rPr>
          <w:rFonts w:cs="Arial"/>
        </w:rPr>
        <w:t xml:space="preserve"> </w:t>
      </w:r>
      <w:bookmarkStart w:id="14" w:name="_Hlk4753060"/>
      <w:bookmarkEnd w:id="13"/>
      <w:r w:rsidR="007C17EA">
        <w:rPr>
          <w:rFonts w:cs="Arial"/>
        </w:rPr>
        <w:t xml:space="preserve">In the event of funding from other partners, </w:t>
      </w:r>
      <w:r w:rsidR="00CC6834">
        <w:rPr>
          <w:rFonts w:cs="Arial"/>
        </w:rPr>
        <w:t>membership of the Project Board will expand to include said partners.</w:t>
      </w:r>
      <w:r w:rsidRPr="007C17EA">
        <w:rPr>
          <w:rFonts w:cs="Arial"/>
        </w:rPr>
        <w:t xml:space="preserve"> </w:t>
      </w:r>
      <w:bookmarkEnd w:id="14"/>
      <w:r w:rsidR="00DC77B1" w:rsidRPr="007C17EA">
        <w:rPr>
          <w:rFonts w:cs="Arial"/>
          <w:szCs w:val="22"/>
          <w:lang w:val="en-US"/>
        </w:rPr>
        <w:t xml:space="preserve">The Project Board will make decisions on the basis of (non-voting) consensus. </w:t>
      </w:r>
      <w:r w:rsidRPr="007C17EA">
        <w:rPr>
          <w:rFonts w:cs="Arial"/>
        </w:rPr>
        <w:t xml:space="preserve">The </w:t>
      </w:r>
      <w:r w:rsidR="0089036B" w:rsidRPr="007C17EA">
        <w:rPr>
          <w:rFonts w:cs="Arial"/>
        </w:rPr>
        <w:t>PB</w:t>
      </w:r>
      <w:r w:rsidRPr="007C17EA">
        <w:rPr>
          <w:rFonts w:cs="Arial"/>
        </w:rPr>
        <w:t xml:space="preserve"> </w:t>
      </w:r>
      <w:bookmarkStart w:id="15" w:name="_Hlk4752219"/>
      <w:r w:rsidRPr="007C17EA">
        <w:rPr>
          <w:rFonts w:cs="Arial"/>
        </w:rPr>
        <w:t xml:space="preserve">is co-chaired by the UNDP </w:t>
      </w:r>
      <w:r w:rsidR="0089036B" w:rsidRPr="007C17EA">
        <w:rPr>
          <w:rFonts w:cs="Arial"/>
        </w:rPr>
        <w:t xml:space="preserve">Resident Representative </w:t>
      </w:r>
      <w:r w:rsidRPr="007C17EA">
        <w:rPr>
          <w:rFonts w:cs="Arial"/>
        </w:rPr>
        <w:t xml:space="preserve">and </w:t>
      </w:r>
      <w:r w:rsidR="00262081" w:rsidRPr="007C17EA">
        <w:rPr>
          <w:rFonts w:cs="Arial"/>
        </w:rPr>
        <w:t xml:space="preserve">the Chairman of the </w:t>
      </w:r>
      <w:r w:rsidR="00CC6834">
        <w:rPr>
          <w:rFonts w:cs="Arial"/>
        </w:rPr>
        <w:t>E</w:t>
      </w:r>
      <w:r w:rsidR="00262081" w:rsidRPr="007C17EA">
        <w:rPr>
          <w:rFonts w:cs="Arial"/>
        </w:rPr>
        <w:t xml:space="preserve">lection </w:t>
      </w:r>
      <w:r w:rsidR="00CC6834">
        <w:rPr>
          <w:rFonts w:cs="Arial"/>
        </w:rPr>
        <w:t>C</w:t>
      </w:r>
      <w:r w:rsidR="00262081" w:rsidRPr="007C17EA">
        <w:rPr>
          <w:rFonts w:cs="Arial"/>
        </w:rPr>
        <w:t xml:space="preserve">ommission or the Chairman of the </w:t>
      </w:r>
      <w:r w:rsidR="00CC6834">
        <w:rPr>
          <w:rFonts w:cs="Arial"/>
        </w:rPr>
        <w:t>E</w:t>
      </w:r>
      <w:r w:rsidR="00262081" w:rsidRPr="007C17EA">
        <w:rPr>
          <w:rFonts w:cs="Arial"/>
        </w:rPr>
        <w:t xml:space="preserve">lectoral </w:t>
      </w:r>
      <w:r w:rsidR="00CC6834">
        <w:rPr>
          <w:rFonts w:cs="Arial"/>
        </w:rPr>
        <w:t>R</w:t>
      </w:r>
      <w:r w:rsidR="00262081" w:rsidRPr="007C17EA">
        <w:rPr>
          <w:rFonts w:cs="Arial"/>
        </w:rPr>
        <w:t xml:space="preserve">eform </w:t>
      </w:r>
      <w:r w:rsidR="00CC6834">
        <w:rPr>
          <w:rFonts w:cs="Arial"/>
        </w:rPr>
        <w:t>C</w:t>
      </w:r>
      <w:r w:rsidR="00262081" w:rsidRPr="007C17EA">
        <w:rPr>
          <w:rFonts w:cs="Arial"/>
        </w:rPr>
        <w:t>ommi</w:t>
      </w:r>
      <w:r w:rsidR="007C5417">
        <w:rPr>
          <w:rFonts w:cs="Arial"/>
        </w:rPr>
        <w:t>ttee</w:t>
      </w:r>
      <w:r w:rsidR="00262081" w:rsidRPr="007C17EA">
        <w:rPr>
          <w:rFonts w:cs="Arial"/>
        </w:rPr>
        <w:t xml:space="preserve"> (in </w:t>
      </w:r>
      <w:r w:rsidR="00CC6834">
        <w:rPr>
          <w:rFonts w:cs="Arial"/>
        </w:rPr>
        <w:t xml:space="preserve">an </w:t>
      </w:r>
      <w:r w:rsidR="00262081" w:rsidRPr="007C17EA">
        <w:rPr>
          <w:rFonts w:cs="Arial"/>
        </w:rPr>
        <w:t>alternate fashion)</w:t>
      </w:r>
      <w:bookmarkEnd w:id="15"/>
      <w:r w:rsidR="00262081" w:rsidRPr="007C17EA">
        <w:rPr>
          <w:rFonts w:cs="Arial"/>
        </w:rPr>
        <w:t xml:space="preserve">. </w:t>
      </w:r>
      <w:r w:rsidRPr="007C17EA">
        <w:rPr>
          <w:rFonts w:cs="Arial"/>
        </w:rPr>
        <w:t xml:space="preserve">The </w:t>
      </w:r>
      <w:r w:rsidR="00262081" w:rsidRPr="007C17EA">
        <w:rPr>
          <w:rFonts w:cs="Arial"/>
        </w:rPr>
        <w:t xml:space="preserve">PB </w:t>
      </w:r>
      <w:r w:rsidRPr="007C17EA">
        <w:rPr>
          <w:rFonts w:cs="Arial"/>
        </w:rPr>
        <w:t xml:space="preserve">will meet </w:t>
      </w:r>
      <w:r w:rsidR="00262081" w:rsidRPr="007C17EA">
        <w:rPr>
          <w:rFonts w:cs="Arial"/>
        </w:rPr>
        <w:t xml:space="preserve">every quarter </w:t>
      </w:r>
      <w:r w:rsidRPr="007C17EA">
        <w:rPr>
          <w:rFonts w:cs="Arial"/>
        </w:rPr>
        <w:t xml:space="preserve">to discuss and approve </w:t>
      </w:r>
      <w:r w:rsidR="00262081" w:rsidRPr="007C17EA">
        <w:rPr>
          <w:rFonts w:cs="Arial"/>
        </w:rPr>
        <w:t>i</w:t>
      </w:r>
      <w:r w:rsidRPr="007C17EA">
        <w:rPr>
          <w:rFonts w:cs="Arial"/>
        </w:rPr>
        <w:t xml:space="preserve">mplementation of the work plan, project performance </w:t>
      </w:r>
      <w:r w:rsidR="00262081" w:rsidRPr="007C17EA">
        <w:rPr>
          <w:rFonts w:cs="Arial"/>
        </w:rPr>
        <w:t xml:space="preserve">and </w:t>
      </w:r>
      <w:r w:rsidRPr="007C17EA">
        <w:rPr>
          <w:rFonts w:cs="Arial"/>
        </w:rPr>
        <w:t xml:space="preserve">risk mitigation. </w:t>
      </w:r>
      <w:r w:rsidR="00262081" w:rsidRPr="007C17EA">
        <w:rPr>
          <w:rFonts w:cs="Arial"/>
        </w:rPr>
        <w:t xml:space="preserve">In case of urgent requirements, the </w:t>
      </w:r>
      <w:r w:rsidRPr="007C17EA">
        <w:rPr>
          <w:rFonts w:cs="Arial"/>
        </w:rPr>
        <w:t>P</w:t>
      </w:r>
      <w:r w:rsidR="00262081" w:rsidRPr="007C17EA">
        <w:rPr>
          <w:rFonts w:cs="Arial"/>
        </w:rPr>
        <w:t>B</w:t>
      </w:r>
      <w:r w:rsidRPr="007C17EA">
        <w:rPr>
          <w:rFonts w:cs="Arial"/>
        </w:rPr>
        <w:t xml:space="preserve"> may be convened more </w:t>
      </w:r>
      <w:r w:rsidR="00262081" w:rsidRPr="007C17EA">
        <w:rPr>
          <w:rFonts w:cs="Arial"/>
        </w:rPr>
        <w:t xml:space="preserve">frequently on an ad hoc basis. </w:t>
      </w:r>
      <w:r w:rsidR="001737E0" w:rsidRPr="007C17EA">
        <w:rPr>
          <w:rFonts w:cs="Arial"/>
        </w:rPr>
        <w:t xml:space="preserve"> The project board will: </w:t>
      </w:r>
    </w:p>
    <w:p w14:paraId="1DD0D3FA" w14:textId="77777777" w:rsidR="001737E0" w:rsidRPr="007C17EA" w:rsidRDefault="001737E0" w:rsidP="007C17EA">
      <w:pPr>
        <w:autoSpaceDE w:val="0"/>
        <w:autoSpaceDN w:val="0"/>
        <w:adjustRightInd w:val="0"/>
        <w:spacing w:after="0"/>
        <w:rPr>
          <w:rFonts w:cs="Arial"/>
        </w:rPr>
      </w:pPr>
    </w:p>
    <w:p w14:paraId="28068CA9" w14:textId="28569CF9" w:rsidR="001737E0" w:rsidRPr="007C17EA" w:rsidRDefault="001737E0" w:rsidP="0098123D">
      <w:pPr>
        <w:pStyle w:val="ListParagraph"/>
        <w:numPr>
          <w:ilvl w:val="0"/>
          <w:numId w:val="14"/>
        </w:numPr>
        <w:autoSpaceDE w:val="0"/>
        <w:autoSpaceDN w:val="0"/>
        <w:adjustRightInd w:val="0"/>
        <w:spacing w:after="0"/>
        <w:rPr>
          <w:rFonts w:cs="Arial"/>
          <w:szCs w:val="22"/>
          <w:lang w:val="en-US"/>
        </w:rPr>
      </w:pPr>
      <w:bookmarkStart w:id="16" w:name="_Hlk4752089"/>
      <w:r w:rsidRPr="007C17EA">
        <w:rPr>
          <w:rFonts w:cs="Arial"/>
          <w:szCs w:val="22"/>
          <w:lang w:val="en-US"/>
        </w:rPr>
        <w:t>Provide general, high-level, strategic oversight to the project activities including financial oversight;</w:t>
      </w:r>
    </w:p>
    <w:p w14:paraId="1E4F014B" w14:textId="04FBBF9D"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Provide high-level quality assurance for project results;</w:t>
      </w:r>
    </w:p>
    <w:p w14:paraId="57F1622D" w14:textId="20BC434E"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Approve changes and amendments to the existing project document;</w:t>
      </w:r>
    </w:p>
    <w:p w14:paraId="62504092" w14:textId="417A1E4B"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Approve overall work plans previously reviewed and agreed by the Stakeholder Working Group;</w:t>
      </w:r>
    </w:p>
    <w:p w14:paraId="3BCA1448" w14:textId="78C94C18"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Reach consensus and take decisions on any change in the project work plan;</w:t>
      </w:r>
    </w:p>
    <w:p w14:paraId="5278CF91" w14:textId="0B103498"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Provide input and advice to ongoing risk analysis;</w:t>
      </w:r>
    </w:p>
    <w:p w14:paraId="7FBFDD77" w14:textId="2B5DDA32"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Consider funding for emerging issues;</w:t>
      </w:r>
    </w:p>
    <w:p w14:paraId="5FC7D98D" w14:textId="6E3532CF"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Receive regular progress reports submitted by the Chief Technical Adviser/ Project Manager;</w:t>
      </w:r>
    </w:p>
    <w:p w14:paraId="10F1EC8A" w14:textId="199E2CC2"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Monitor progressive achievement of project objectives and provide guidance on long term</w:t>
      </w:r>
    </w:p>
    <w:p w14:paraId="25FB73C5" w14:textId="2C0C1658" w:rsidR="001737E0" w:rsidRPr="00DF4E7A" w:rsidRDefault="001737E0" w:rsidP="00DF4E7A">
      <w:pPr>
        <w:autoSpaceDE w:val="0"/>
        <w:autoSpaceDN w:val="0"/>
        <w:adjustRightInd w:val="0"/>
        <w:spacing w:after="0"/>
        <w:ind w:left="720"/>
        <w:rPr>
          <w:rFonts w:cs="Arial"/>
        </w:rPr>
      </w:pPr>
      <w:r w:rsidRPr="00DF4E7A">
        <w:rPr>
          <w:rFonts w:cs="Arial"/>
          <w:szCs w:val="22"/>
          <w:lang w:val="en-US"/>
        </w:rPr>
        <w:t>sustainability of the project’s achievements</w:t>
      </w:r>
    </w:p>
    <w:p w14:paraId="0F3ACFF5" w14:textId="77777777" w:rsidR="001737E0" w:rsidRPr="007C17EA" w:rsidRDefault="001737E0" w:rsidP="007C17EA">
      <w:pPr>
        <w:autoSpaceDE w:val="0"/>
        <w:autoSpaceDN w:val="0"/>
        <w:adjustRightInd w:val="0"/>
        <w:spacing w:after="0"/>
        <w:rPr>
          <w:rFonts w:cs="Arial"/>
        </w:rPr>
      </w:pPr>
    </w:p>
    <w:p w14:paraId="25F04547" w14:textId="2B380643" w:rsidR="001737E0" w:rsidRPr="007C17EA" w:rsidRDefault="00CC6834" w:rsidP="007C17EA">
      <w:pPr>
        <w:autoSpaceDE w:val="0"/>
        <w:autoSpaceDN w:val="0"/>
        <w:adjustRightInd w:val="0"/>
        <w:spacing w:after="0"/>
        <w:rPr>
          <w:rFonts w:cs="Arial"/>
          <w:szCs w:val="22"/>
          <w:lang w:val="en-US"/>
        </w:rPr>
      </w:pPr>
      <w:bookmarkStart w:id="17" w:name="_Hlk4753131"/>
      <w:bookmarkEnd w:id="16"/>
      <w:r>
        <w:rPr>
          <w:rFonts w:cs="Arial"/>
          <w:szCs w:val="22"/>
          <w:lang w:val="en-US"/>
        </w:rPr>
        <w:lastRenderedPageBreak/>
        <w:t>The b</w:t>
      </w:r>
      <w:r w:rsidR="00DC77B1" w:rsidRPr="007C17EA">
        <w:rPr>
          <w:rFonts w:cs="Arial"/>
          <w:szCs w:val="22"/>
          <w:lang w:val="en-US"/>
        </w:rPr>
        <w:t>oard may decide to invite any other (election) stakeholders to participate in the meetings as observers</w:t>
      </w:r>
      <w:r>
        <w:rPr>
          <w:rFonts w:cs="Arial"/>
          <w:szCs w:val="22"/>
          <w:lang w:val="en-US"/>
        </w:rPr>
        <w:t>,</w:t>
      </w:r>
      <w:r w:rsidR="00DC77B1" w:rsidRPr="007C17EA">
        <w:rPr>
          <w:rFonts w:cs="Arial"/>
          <w:szCs w:val="22"/>
          <w:lang w:val="en-US"/>
        </w:rPr>
        <w:t xml:space="preserve"> as </w:t>
      </w:r>
      <w:r>
        <w:rPr>
          <w:rFonts w:cs="Arial"/>
          <w:szCs w:val="22"/>
          <w:lang w:val="en-US"/>
        </w:rPr>
        <w:t>it</w:t>
      </w:r>
      <w:r w:rsidR="00DC77B1" w:rsidRPr="007C17EA">
        <w:rPr>
          <w:rFonts w:cs="Arial"/>
          <w:szCs w:val="22"/>
          <w:lang w:val="en-US"/>
        </w:rPr>
        <w:t xml:space="preserve"> deem</w:t>
      </w:r>
      <w:r>
        <w:rPr>
          <w:rFonts w:cs="Arial"/>
          <w:szCs w:val="22"/>
          <w:lang w:val="en-US"/>
        </w:rPr>
        <w:t>s</w:t>
      </w:r>
      <w:r w:rsidR="00DC77B1" w:rsidRPr="007C17EA">
        <w:rPr>
          <w:rFonts w:cs="Arial"/>
          <w:szCs w:val="22"/>
          <w:lang w:val="en-US"/>
        </w:rPr>
        <w:t xml:space="preserve"> </w:t>
      </w:r>
      <w:r>
        <w:rPr>
          <w:rFonts w:cs="Arial"/>
          <w:szCs w:val="22"/>
          <w:lang w:val="en-US"/>
        </w:rPr>
        <w:t>fit</w:t>
      </w:r>
      <w:bookmarkEnd w:id="17"/>
      <w:r w:rsidR="00DC77B1" w:rsidRPr="007C17EA">
        <w:rPr>
          <w:rFonts w:cs="Arial"/>
          <w:szCs w:val="22"/>
          <w:lang w:val="en-US"/>
        </w:rPr>
        <w:t>.</w:t>
      </w:r>
    </w:p>
    <w:p w14:paraId="1339757E" w14:textId="77777777" w:rsidR="00DC77B1" w:rsidRPr="00CC6834" w:rsidRDefault="00DC77B1" w:rsidP="007C17EA">
      <w:pPr>
        <w:autoSpaceDE w:val="0"/>
        <w:autoSpaceDN w:val="0"/>
        <w:adjustRightInd w:val="0"/>
        <w:spacing w:after="0"/>
        <w:rPr>
          <w:rFonts w:cs="Arial"/>
          <w:lang w:val="en-US"/>
        </w:rPr>
      </w:pPr>
    </w:p>
    <w:p w14:paraId="6028C851" w14:textId="13E3983C" w:rsidR="00327833" w:rsidRPr="007C17EA" w:rsidRDefault="001737E0" w:rsidP="007C17EA">
      <w:pPr>
        <w:autoSpaceDE w:val="0"/>
        <w:autoSpaceDN w:val="0"/>
        <w:adjustRightInd w:val="0"/>
        <w:spacing w:after="0"/>
        <w:rPr>
          <w:rFonts w:cs="Arial"/>
          <w:szCs w:val="22"/>
          <w:lang w:val="en-US"/>
        </w:rPr>
      </w:pPr>
      <w:bookmarkStart w:id="18" w:name="_Hlk4752166"/>
      <w:r w:rsidRPr="007C17EA">
        <w:rPr>
          <w:rFonts w:cs="Arial"/>
          <w:szCs w:val="22"/>
          <w:lang w:val="en-US"/>
        </w:rPr>
        <w:t>The chief technical adviser in his/her role as also the project manager will report on behalf of the project to the board.</w:t>
      </w:r>
      <w:bookmarkEnd w:id="18"/>
      <w:r w:rsidR="00327833" w:rsidRPr="007C17EA">
        <w:rPr>
          <w:rFonts w:cs="Arial"/>
        </w:rPr>
        <w:t xml:space="preserve"> </w:t>
      </w:r>
      <w:bookmarkStart w:id="19" w:name="_Hlk4753191"/>
      <w:r w:rsidR="00262081" w:rsidRPr="007C17EA">
        <w:rPr>
          <w:rFonts w:cs="Arial"/>
        </w:rPr>
        <w:t xml:space="preserve">The </w:t>
      </w:r>
      <w:r w:rsidR="00262081" w:rsidRPr="007C17EA">
        <w:rPr>
          <w:rFonts w:cs="Arial"/>
          <w:szCs w:val="22"/>
          <w:lang w:val="en-US"/>
        </w:rPr>
        <w:t>UNDP country office</w:t>
      </w:r>
      <w:r w:rsidRPr="007C17EA">
        <w:rPr>
          <w:rFonts w:cs="Arial"/>
          <w:szCs w:val="22"/>
          <w:lang w:val="en-US"/>
        </w:rPr>
        <w:t xml:space="preserve"> (governance team)</w:t>
      </w:r>
      <w:r w:rsidR="00262081" w:rsidRPr="007C17EA">
        <w:rPr>
          <w:rFonts w:cs="Arial"/>
          <w:szCs w:val="22"/>
          <w:lang w:val="en-US"/>
        </w:rPr>
        <w:t xml:space="preserve"> will provide secretariat services for the </w:t>
      </w:r>
      <w:r w:rsidRPr="007C17EA">
        <w:rPr>
          <w:rFonts w:cs="Arial"/>
          <w:szCs w:val="22"/>
          <w:lang w:val="en-US"/>
        </w:rPr>
        <w:t>p</w:t>
      </w:r>
      <w:r w:rsidR="00262081" w:rsidRPr="007C17EA">
        <w:rPr>
          <w:rFonts w:cs="Arial"/>
          <w:szCs w:val="22"/>
          <w:lang w:val="en-US"/>
        </w:rPr>
        <w:t>roject board by</w:t>
      </w:r>
      <w:r w:rsidRPr="007C17EA">
        <w:rPr>
          <w:rFonts w:cs="Arial"/>
          <w:szCs w:val="22"/>
          <w:lang w:val="en-US"/>
        </w:rPr>
        <w:t xml:space="preserve"> </w:t>
      </w:r>
      <w:r w:rsidR="00262081" w:rsidRPr="007C17EA">
        <w:rPr>
          <w:rFonts w:cs="Arial"/>
          <w:szCs w:val="22"/>
          <w:lang w:val="en-US"/>
        </w:rPr>
        <w:t>coordinating meetings, producing documentation and meeting minutes, managing</w:t>
      </w:r>
      <w:r w:rsidRPr="007C17EA">
        <w:rPr>
          <w:rFonts w:cs="Arial"/>
          <w:szCs w:val="22"/>
          <w:lang w:val="en-US"/>
        </w:rPr>
        <w:t xml:space="preserve"> </w:t>
      </w:r>
      <w:r w:rsidR="00262081" w:rsidRPr="007C17EA">
        <w:rPr>
          <w:rFonts w:cs="Arial"/>
          <w:szCs w:val="22"/>
          <w:lang w:val="en-US"/>
        </w:rPr>
        <w:t>correspondence,</w:t>
      </w:r>
      <w:r w:rsidRPr="007C17EA">
        <w:rPr>
          <w:rFonts w:cs="Arial"/>
          <w:szCs w:val="22"/>
          <w:lang w:val="en-US"/>
        </w:rPr>
        <w:t xml:space="preserve"> </w:t>
      </w:r>
      <w:r w:rsidR="00262081" w:rsidRPr="007C17EA">
        <w:rPr>
          <w:rFonts w:cs="Arial"/>
          <w:szCs w:val="22"/>
          <w:lang w:val="en-US"/>
        </w:rPr>
        <w:t>information management / dissemination and related tasks.</w:t>
      </w:r>
    </w:p>
    <w:bookmarkEnd w:id="19"/>
    <w:p w14:paraId="20E1BAB4" w14:textId="77777777" w:rsidR="008772E5" w:rsidRDefault="008772E5" w:rsidP="00107F2E">
      <w:pPr>
        <w:rPr>
          <w:rFonts w:ascii="Garamond" w:hAnsi="Garamond"/>
          <w:b/>
        </w:rPr>
      </w:pPr>
    </w:p>
    <w:p w14:paraId="46383170" w14:textId="06CDD143" w:rsidR="00107F2E" w:rsidRPr="0003519B" w:rsidRDefault="00107F2E" w:rsidP="00107F2E">
      <w:pPr>
        <w:rPr>
          <w:rFonts w:cs="Arial"/>
          <w:b/>
        </w:rPr>
      </w:pPr>
      <w:r w:rsidRPr="0003519B">
        <w:rPr>
          <w:rFonts w:cs="Arial"/>
          <w:b/>
        </w:rPr>
        <w:t>Project Management Unit (PMU)</w:t>
      </w:r>
    </w:p>
    <w:p w14:paraId="5C0E0326" w14:textId="77777777" w:rsidR="009A2422" w:rsidRDefault="009A2422" w:rsidP="00107F2E">
      <w:pPr>
        <w:rPr>
          <w:rFonts w:ascii="Garamond" w:hAnsi="Garamond"/>
        </w:rPr>
      </w:pPr>
    </w:p>
    <w:p w14:paraId="74CD79A4" w14:textId="59EF9943" w:rsidR="00107F2E" w:rsidRPr="009A2422" w:rsidRDefault="009A2422" w:rsidP="00790957">
      <w:pPr>
        <w:rPr>
          <w:rFonts w:cs="Arial"/>
        </w:rPr>
      </w:pPr>
      <w:r w:rsidRPr="009A2422">
        <w:rPr>
          <w:rFonts w:cs="Arial"/>
        </w:rPr>
        <w:t>A</w:t>
      </w:r>
      <w:r w:rsidR="00107F2E" w:rsidRPr="009A2422">
        <w:rPr>
          <w:rFonts w:cs="Arial"/>
        </w:rPr>
        <w:t xml:space="preserve"> Chief Technical Adviser</w:t>
      </w:r>
      <w:r w:rsidRPr="009A2422">
        <w:rPr>
          <w:rFonts w:cs="Arial"/>
        </w:rPr>
        <w:t xml:space="preserve"> (CTA)</w:t>
      </w:r>
      <w:r w:rsidR="00107F2E" w:rsidRPr="009A2422">
        <w:rPr>
          <w:rFonts w:cs="Arial"/>
        </w:rPr>
        <w:t xml:space="preserve"> </w:t>
      </w:r>
      <w:r w:rsidRPr="009A2422">
        <w:rPr>
          <w:rFonts w:cs="Arial"/>
        </w:rPr>
        <w:t>will be recruited to</w:t>
      </w:r>
      <w:r w:rsidR="00107F2E" w:rsidRPr="009A2422">
        <w:rPr>
          <w:rFonts w:cs="Arial"/>
        </w:rPr>
        <w:t xml:space="preserve"> provide the overall guidance</w:t>
      </w:r>
      <w:r w:rsidRPr="009A2422">
        <w:rPr>
          <w:rFonts w:cs="Arial"/>
        </w:rPr>
        <w:t xml:space="preserve">, coordination and ongoing </w:t>
      </w:r>
      <w:r w:rsidR="00790957">
        <w:rPr>
          <w:rFonts w:cs="Arial"/>
        </w:rPr>
        <w:t>technical advice</w:t>
      </w:r>
      <w:r w:rsidRPr="009A2422">
        <w:rPr>
          <w:rFonts w:cs="Arial"/>
        </w:rPr>
        <w:t xml:space="preserve"> to the leadership of the two </w:t>
      </w:r>
      <w:r w:rsidR="00B82A49" w:rsidRPr="007C17EA">
        <w:rPr>
          <w:rFonts w:cs="Arial"/>
        </w:rPr>
        <w:t>ERC and SPR</w:t>
      </w:r>
      <w:r w:rsidRPr="009A2422">
        <w:rPr>
          <w:rFonts w:cs="Arial"/>
        </w:rPr>
        <w:t xml:space="preserve">. The CTA will also serve as the project manager </w:t>
      </w:r>
      <w:r w:rsidR="00107F2E" w:rsidRPr="009A2422">
        <w:rPr>
          <w:rFonts w:cs="Arial"/>
        </w:rPr>
        <w:t xml:space="preserve">in overseeing the day-to-day implementing </w:t>
      </w:r>
      <w:r w:rsidRPr="009A2422">
        <w:rPr>
          <w:rFonts w:cs="Arial"/>
        </w:rPr>
        <w:t xml:space="preserve">of </w:t>
      </w:r>
      <w:r w:rsidR="00107F2E" w:rsidRPr="009A2422">
        <w:rPr>
          <w:rFonts w:cs="Arial"/>
        </w:rPr>
        <w:t>activities by mobilizing goods and services</w:t>
      </w:r>
      <w:r w:rsidRPr="009A2422">
        <w:rPr>
          <w:rFonts w:cs="Arial"/>
        </w:rPr>
        <w:t>,</w:t>
      </w:r>
      <w:r w:rsidR="00107F2E" w:rsidRPr="009A2422">
        <w:rPr>
          <w:rFonts w:cs="Arial"/>
        </w:rPr>
        <w:t xml:space="preserve"> checking on progress and addressed</w:t>
      </w:r>
      <w:r w:rsidRPr="009A2422">
        <w:rPr>
          <w:rFonts w:cs="Arial"/>
        </w:rPr>
        <w:t xml:space="preserve"> problems that may arise. In this the CTA/project manager will be supported by the UNDP country office project management support unit and the country office operations team. </w:t>
      </w:r>
      <w:r w:rsidR="00790957" w:rsidRPr="00790957">
        <w:rPr>
          <w:rFonts w:cs="Arial"/>
        </w:rPr>
        <w:t>a) a UNDP CTA w</w:t>
      </w:r>
      <w:r w:rsidR="00790957">
        <w:rPr>
          <w:rFonts w:cs="Arial"/>
        </w:rPr>
        <w:t>ill</w:t>
      </w:r>
      <w:r w:rsidR="00790957" w:rsidRPr="00790957">
        <w:rPr>
          <w:rFonts w:cs="Arial"/>
        </w:rPr>
        <w:t xml:space="preserve"> be responsible for overall coordination and serve as initial contact point for international support by the three entities (the only continuing presence would be the CTA, the others would be short-term advisers as needed); b) the team w</w:t>
      </w:r>
      <w:r w:rsidR="00790957">
        <w:rPr>
          <w:rFonts w:cs="Arial"/>
        </w:rPr>
        <w:t>ill</w:t>
      </w:r>
      <w:r w:rsidR="00790957" w:rsidRPr="00790957">
        <w:rPr>
          <w:rFonts w:cs="Arial"/>
        </w:rPr>
        <w:t xml:space="preserve"> work based on a common strategy and work plan; c) there w</w:t>
      </w:r>
      <w:r w:rsidR="00790957">
        <w:rPr>
          <w:rFonts w:cs="Arial"/>
        </w:rPr>
        <w:t xml:space="preserve">ill </w:t>
      </w:r>
      <w:r w:rsidR="00790957" w:rsidRPr="00790957">
        <w:rPr>
          <w:rFonts w:cs="Arial"/>
        </w:rPr>
        <w:t>be a division of labour among the three entities (under UN coordination), around the reform topics identified by the national authorities;</w:t>
      </w:r>
      <w:r w:rsidR="00107F2E" w:rsidRPr="009A2422">
        <w:rPr>
          <w:rFonts w:cs="Arial"/>
        </w:rPr>
        <w:t xml:space="preserve"> </w:t>
      </w:r>
    </w:p>
    <w:p w14:paraId="6B355309" w14:textId="77777777" w:rsidR="00A10602" w:rsidRDefault="00A10602" w:rsidP="0036329E">
      <w:pPr>
        <w:rPr>
          <w:rFonts w:cs="Arial"/>
          <w:b/>
        </w:rPr>
      </w:pPr>
    </w:p>
    <w:p w14:paraId="6D63A99E" w14:textId="77777777" w:rsidR="00107F2E" w:rsidRPr="0036329E" w:rsidRDefault="00107F2E" w:rsidP="0036329E">
      <w:pPr>
        <w:rPr>
          <w:rFonts w:cs="Arial"/>
          <w:b/>
        </w:rPr>
      </w:pPr>
      <w:r w:rsidRPr="0036329E">
        <w:rPr>
          <w:rFonts w:cs="Arial"/>
          <w:b/>
        </w:rPr>
        <w:t>Project Quality Assurance</w:t>
      </w:r>
    </w:p>
    <w:p w14:paraId="1EE2C54E" w14:textId="77777777" w:rsidR="00483C61" w:rsidRPr="0036329E" w:rsidRDefault="00483C61" w:rsidP="0036329E">
      <w:pPr>
        <w:autoSpaceDE w:val="0"/>
        <w:autoSpaceDN w:val="0"/>
        <w:adjustRightInd w:val="0"/>
        <w:spacing w:after="0"/>
        <w:rPr>
          <w:rFonts w:cs="Arial"/>
          <w:szCs w:val="22"/>
          <w:lang w:val="en-US"/>
        </w:rPr>
      </w:pPr>
    </w:p>
    <w:p w14:paraId="7235C8CC" w14:textId="4B2FF139" w:rsidR="00107F2E" w:rsidRPr="0036329E" w:rsidRDefault="00483C61" w:rsidP="0036329E">
      <w:pPr>
        <w:autoSpaceDE w:val="0"/>
        <w:autoSpaceDN w:val="0"/>
        <w:adjustRightInd w:val="0"/>
        <w:spacing w:after="0"/>
        <w:rPr>
          <w:rFonts w:cs="Arial"/>
          <w:szCs w:val="22"/>
          <w:lang w:val="en-US"/>
        </w:rPr>
      </w:pPr>
      <w:r w:rsidRPr="0036329E">
        <w:rPr>
          <w:rFonts w:cs="Arial"/>
          <w:szCs w:val="22"/>
          <w:lang w:val="en-US"/>
        </w:rPr>
        <w:t xml:space="preserve">As per UNDP rules of </w:t>
      </w:r>
      <w:proofErr w:type="spellStart"/>
      <w:r w:rsidRPr="0036329E">
        <w:rPr>
          <w:rFonts w:cs="Arial"/>
          <w:szCs w:val="22"/>
          <w:lang w:val="en-US"/>
        </w:rPr>
        <w:t>programme</w:t>
      </w:r>
      <w:proofErr w:type="spellEnd"/>
      <w:r w:rsidRPr="0036329E">
        <w:rPr>
          <w:rFonts w:cs="Arial"/>
          <w:szCs w:val="22"/>
          <w:lang w:val="en-US"/>
        </w:rPr>
        <w:t xml:space="preserve"> and project management, the Project Assurance role supports the</w:t>
      </w:r>
      <w:r w:rsidR="0036329E">
        <w:rPr>
          <w:rFonts w:cs="Arial"/>
          <w:szCs w:val="22"/>
          <w:lang w:val="en-US"/>
        </w:rPr>
        <w:t xml:space="preserve"> </w:t>
      </w:r>
      <w:r w:rsidRPr="0036329E">
        <w:rPr>
          <w:rFonts w:cs="Arial"/>
          <w:szCs w:val="22"/>
          <w:lang w:val="en-US"/>
        </w:rPr>
        <w:t>Project Board by carrying out objective and independent project oversight and monitoring functions. This</w:t>
      </w:r>
      <w:r w:rsidR="0036329E">
        <w:rPr>
          <w:rFonts w:cs="Arial"/>
          <w:szCs w:val="22"/>
          <w:lang w:val="en-US"/>
        </w:rPr>
        <w:t xml:space="preserve"> </w:t>
      </w:r>
      <w:r w:rsidRPr="0036329E">
        <w:rPr>
          <w:rFonts w:cs="Arial"/>
          <w:szCs w:val="22"/>
          <w:lang w:val="en-US"/>
        </w:rPr>
        <w:t>role ensures appropriate project management milestones are managed and completed. This delegated role</w:t>
      </w:r>
      <w:r w:rsidR="0036329E">
        <w:rPr>
          <w:rFonts w:cs="Arial"/>
          <w:szCs w:val="22"/>
          <w:lang w:val="en-US"/>
        </w:rPr>
        <w:t xml:space="preserve"> </w:t>
      </w:r>
      <w:r w:rsidRPr="0036329E">
        <w:rPr>
          <w:rFonts w:cs="Arial"/>
          <w:szCs w:val="22"/>
          <w:lang w:val="en-US"/>
        </w:rPr>
        <w:t>is undertaken within the UNDP Country Office by a dedicated focal point, often the portfolio manager of</w:t>
      </w:r>
      <w:r w:rsidR="0036329E">
        <w:rPr>
          <w:rFonts w:cs="Arial"/>
          <w:szCs w:val="22"/>
          <w:lang w:val="en-US"/>
        </w:rPr>
        <w:t xml:space="preserve"> </w:t>
      </w:r>
      <w:r w:rsidRPr="0036329E">
        <w:rPr>
          <w:rFonts w:cs="Arial"/>
          <w:szCs w:val="22"/>
          <w:lang w:val="en-US"/>
        </w:rPr>
        <w:t>the thematic area</w:t>
      </w:r>
      <w:r w:rsidR="00362325" w:rsidRPr="0036329E">
        <w:rPr>
          <w:rFonts w:cs="Arial"/>
          <w:szCs w:val="22"/>
          <w:lang w:val="en-US"/>
        </w:rPr>
        <w:t>. In case of UNDP Malaysia, this role will be undertaken by the Governance Specialist</w:t>
      </w:r>
      <w:r w:rsidRPr="0036329E">
        <w:rPr>
          <w:rFonts w:cs="Arial"/>
          <w:szCs w:val="22"/>
          <w:lang w:val="en-US"/>
        </w:rPr>
        <w:t xml:space="preserve">. The project assurance role involves oversight over the </w:t>
      </w:r>
      <w:r w:rsidR="00362325" w:rsidRPr="0036329E">
        <w:rPr>
          <w:rFonts w:cs="Arial"/>
          <w:szCs w:val="22"/>
          <w:lang w:val="en-US"/>
        </w:rPr>
        <w:t xml:space="preserve">entire technical and </w:t>
      </w:r>
      <w:r w:rsidRPr="0036329E">
        <w:rPr>
          <w:rFonts w:cs="Arial"/>
          <w:szCs w:val="22"/>
          <w:lang w:val="en-US"/>
        </w:rPr>
        <w:t>operation</w:t>
      </w:r>
      <w:r w:rsidR="00362325" w:rsidRPr="0036329E">
        <w:rPr>
          <w:rFonts w:cs="Arial"/>
          <w:szCs w:val="22"/>
          <w:lang w:val="en-US"/>
        </w:rPr>
        <w:t>al</w:t>
      </w:r>
      <w:r w:rsidRPr="0036329E">
        <w:rPr>
          <w:rFonts w:cs="Arial"/>
          <w:szCs w:val="22"/>
          <w:lang w:val="en-US"/>
        </w:rPr>
        <w:t xml:space="preserve"> processes</w:t>
      </w:r>
      <w:r w:rsidR="00362325" w:rsidRPr="0036329E">
        <w:rPr>
          <w:rFonts w:cs="Arial"/>
          <w:szCs w:val="22"/>
          <w:lang w:val="en-US"/>
        </w:rPr>
        <w:t xml:space="preserve"> of the project</w:t>
      </w:r>
      <w:r w:rsidRPr="0036329E">
        <w:rPr>
          <w:rFonts w:cs="Arial"/>
          <w:szCs w:val="22"/>
          <w:lang w:val="en-US"/>
        </w:rPr>
        <w:t>, budget</w:t>
      </w:r>
      <w:r w:rsidR="00362325" w:rsidRPr="0036329E">
        <w:rPr>
          <w:rFonts w:cs="Arial"/>
          <w:szCs w:val="22"/>
          <w:lang w:val="en-US"/>
        </w:rPr>
        <w:t xml:space="preserve"> </w:t>
      </w:r>
      <w:r w:rsidRPr="0036329E">
        <w:rPr>
          <w:rFonts w:cs="Arial"/>
          <w:szCs w:val="22"/>
          <w:lang w:val="en-US"/>
        </w:rPr>
        <w:t xml:space="preserve">planning and finance management, </w:t>
      </w:r>
      <w:r w:rsidR="00362325" w:rsidRPr="0036329E">
        <w:rPr>
          <w:rFonts w:cs="Arial"/>
          <w:szCs w:val="22"/>
          <w:lang w:val="en-US"/>
        </w:rPr>
        <w:t>stakeholder</w:t>
      </w:r>
      <w:r w:rsidRPr="0036329E">
        <w:rPr>
          <w:rFonts w:cs="Arial"/>
          <w:szCs w:val="22"/>
          <w:lang w:val="en-US"/>
        </w:rPr>
        <w:t xml:space="preserve"> coordination</w:t>
      </w:r>
      <w:r w:rsidR="00362325" w:rsidRPr="0036329E">
        <w:rPr>
          <w:rFonts w:cs="Arial"/>
          <w:szCs w:val="22"/>
          <w:lang w:val="en-US"/>
        </w:rPr>
        <w:t xml:space="preserve"> and donor</w:t>
      </w:r>
      <w:r w:rsidRPr="0036329E">
        <w:rPr>
          <w:rFonts w:cs="Arial"/>
          <w:szCs w:val="22"/>
          <w:lang w:val="en-US"/>
        </w:rPr>
        <w:t xml:space="preserve"> contribution</w:t>
      </w:r>
      <w:r w:rsidR="00362325" w:rsidRPr="0036329E">
        <w:rPr>
          <w:rFonts w:cs="Arial"/>
          <w:szCs w:val="22"/>
          <w:lang w:val="en-US"/>
        </w:rPr>
        <w:t xml:space="preserve"> management;</w:t>
      </w:r>
      <w:r w:rsidRPr="0036329E">
        <w:rPr>
          <w:rFonts w:cs="Arial"/>
          <w:szCs w:val="22"/>
          <w:lang w:val="en-US"/>
        </w:rPr>
        <w:t xml:space="preserve"> </w:t>
      </w:r>
      <w:r w:rsidR="00362325" w:rsidRPr="0036329E">
        <w:rPr>
          <w:rFonts w:cs="Arial"/>
          <w:szCs w:val="22"/>
          <w:lang w:val="en-US"/>
        </w:rPr>
        <w:t xml:space="preserve">and oversight of the project responsible parties - ensuring the quality, timeliness and adherence to proper policies and procedures of all deliverables. The quality assurance focal point is also responsible </w:t>
      </w:r>
      <w:r w:rsidR="0036329E" w:rsidRPr="0036329E">
        <w:rPr>
          <w:rFonts w:cs="Arial"/>
          <w:szCs w:val="22"/>
          <w:lang w:val="en-US"/>
        </w:rPr>
        <w:t>for</w:t>
      </w:r>
      <w:r w:rsidR="00362325" w:rsidRPr="0036329E">
        <w:rPr>
          <w:rFonts w:cs="Arial"/>
          <w:szCs w:val="22"/>
          <w:lang w:val="en-US"/>
        </w:rPr>
        <w:t xml:space="preserve"> serving as the secretariat to the project board</w:t>
      </w:r>
      <w:r w:rsidR="0036329E" w:rsidRPr="0036329E">
        <w:rPr>
          <w:rFonts w:cs="Arial"/>
          <w:szCs w:val="22"/>
          <w:lang w:val="en-US"/>
        </w:rPr>
        <w:t>.</w:t>
      </w:r>
      <w:r w:rsidR="00362325" w:rsidRPr="0036329E">
        <w:rPr>
          <w:rFonts w:cs="Arial"/>
          <w:szCs w:val="22"/>
          <w:lang w:val="en-US"/>
        </w:rPr>
        <w:t xml:space="preserve"> </w:t>
      </w:r>
    </w:p>
    <w:p w14:paraId="2D2A865B" w14:textId="77777777" w:rsidR="00107F2E" w:rsidRPr="000274E6" w:rsidRDefault="00107F2E" w:rsidP="00107F2E">
      <w:pPr>
        <w:rPr>
          <w:rFonts w:ascii="Garamond" w:hAnsi="Garamond"/>
        </w:rPr>
      </w:pPr>
    </w:p>
    <w:p w14:paraId="59C3E81E" w14:textId="5DD15CB1" w:rsidR="00107F2E" w:rsidRPr="00794EA0" w:rsidRDefault="00107F2E" w:rsidP="00107F2E">
      <w:pPr>
        <w:rPr>
          <w:rFonts w:cs="Arial"/>
          <w:b/>
        </w:rPr>
      </w:pPr>
      <w:r w:rsidRPr="00794EA0">
        <w:rPr>
          <w:rFonts w:cs="Arial"/>
          <w:b/>
        </w:rPr>
        <w:t xml:space="preserve">Stakeholder </w:t>
      </w:r>
      <w:r w:rsidR="00762076" w:rsidRPr="00794EA0">
        <w:rPr>
          <w:rFonts w:cs="Arial"/>
          <w:b/>
        </w:rPr>
        <w:t>Working</w:t>
      </w:r>
      <w:r w:rsidRPr="00794EA0">
        <w:rPr>
          <w:rFonts w:cs="Arial"/>
          <w:b/>
        </w:rPr>
        <w:t xml:space="preserve"> Group (S</w:t>
      </w:r>
      <w:r w:rsidR="0036329E" w:rsidRPr="00794EA0">
        <w:rPr>
          <w:rFonts w:cs="Arial"/>
          <w:b/>
        </w:rPr>
        <w:t>W</w:t>
      </w:r>
      <w:r w:rsidRPr="00794EA0">
        <w:rPr>
          <w:rFonts w:cs="Arial"/>
          <w:b/>
        </w:rPr>
        <w:t>G)</w:t>
      </w:r>
    </w:p>
    <w:p w14:paraId="4BACB917" w14:textId="77777777" w:rsidR="00107F2E" w:rsidRPr="000274E6" w:rsidRDefault="00107F2E" w:rsidP="00107F2E">
      <w:pPr>
        <w:rPr>
          <w:rFonts w:ascii="Garamond" w:hAnsi="Garamond"/>
        </w:rPr>
      </w:pPr>
    </w:p>
    <w:p w14:paraId="3E16C66C" w14:textId="327CEC8D" w:rsidR="00B607C6" w:rsidRPr="00232428" w:rsidRDefault="002834FC" w:rsidP="00232428">
      <w:pPr>
        <w:autoSpaceDE w:val="0"/>
        <w:autoSpaceDN w:val="0"/>
        <w:adjustRightInd w:val="0"/>
        <w:spacing w:after="0"/>
        <w:rPr>
          <w:rFonts w:cs="Arial"/>
          <w:szCs w:val="22"/>
          <w:lang w:val="en-US"/>
        </w:rPr>
      </w:pPr>
      <w:bookmarkStart w:id="20" w:name="_Hlk4761064"/>
      <w:r w:rsidRPr="00232428">
        <w:rPr>
          <w:rFonts w:cs="Arial"/>
          <w:szCs w:val="22"/>
          <w:lang w:val="en-US"/>
        </w:rPr>
        <w:t>The Stakeholder Working Group is the thematic review body for the project and meets at working/technical levels. It will be co-chaired by the Election Commission (SPR) and the Election Reform Commi</w:t>
      </w:r>
      <w:r w:rsidR="007C5417">
        <w:rPr>
          <w:rFonts w:cs="Arial"/>
          <w:szCs w:val="22"/>
          <w:lang w:val="en-US"/>
        </w:rPr>
        <w:t>ttee</w:t>
      </w:r>
      <w:r w:rsidRPr="00232428">
        <w:rPr>
          <w:rFonts w:cs="Arial"/>
          <w:szCs w:val="22"/>
          <w:lang w:val="en-US"/>
        </w:rPr>
        <w:t xml:space="preserve"> (ERC). The SWG will discuss and may make recommendations, when necessary, to the Project Board for approval on issues on the basis of (non-voting) consensus. Members include the CTA/PM, UNDP (</w:t>
      </w:r>
      <w:r w:rsidR="00B607C6" w:rsidRPr="00232428">
        <w:rPr>
          <w:rFonts w:cs="Arial"/>
          <w:szCs w:val="22"/>
          <w:lang w:val="en-US"/>
        </w:rPr>
        <w:t>Governance Specialist</w:t>
      </w:r>
      <w:r w:rsidRPr="00232428">
        <w:rPr>
          <w:rFonts w:cs="Arial"/>
          <w:szCs w:val="22"/>
          <w:lang w:val="en-US"/>
        </w:rPr>
        <w:t xml:space="preserve">), </w:t>
      </w:r>
      <w:r w:rsidR="00B607C6" w:rsidRPr="00232428">
        <w:rPr>
          <w:rFonts w:cs="Arial"/>
          <w:szCs w:val="22"/>
          <w:lang w:val="en-US"/>
        </w:rPr>
        <w:t>IFES</w:t>
      </w:r>
      <w:r w:rsidR="00EA268F">
        <w:rPr>
          <w:rFonts w:cs="Arial"/>
          <w:szCs w:val="22"/>
          <w:lang w:val="en-US"/>
        </w:rPr>
        <w:t xml:space="preserve"> and</w:t>
      </w:r>
      <w:r w:rsidR="00B607C6" w:rsidRPr="00232428">
        <w:rPr>
          <w:rFonts w:cs="Arial"/>
          <w:szCs w:val="22"/>
          <w:lang w:val="en-US"/>
        </w:rPr>
        <w:t xml:space="preserve"> </w:t>
      </w:r>
      <w:r w:rsidR="00DF4E7A">
        <w:rPr>
          <w:rFonts w:cs="Arial"/>
          <w:szCs w:val="22"/>
          <w:lang w:val="en-US"/>
        </w:rPr>
        <w:t>IDEA</w:t>
      </w:r>
      <w:r w:rsidRPr="00232428">
        <w:rPr>
          <w:rFonts w:cs="Arial"/>
          <w:szCs w:val="22"/>
          <w:lang w:val="en-US"/>
        </w:rPr>
        <w:t>.</w:t>
      </w:r>
      <w:r w:rsidR="00FE6331">
        <w:rPr>
          <w:rFonts w:cs="Arial"/>
          <w:szCs w:val="22"/>
          <w:lang w:val="en-US"/>
        </w:rPr>
        <w:t xml:space="preserve"> </w:t>
      </w:r>
      <w:r w:rsidR="00107F2E" w:rsidRPr="00232428">
        <w:rPr>
          <w:rFonts w:cs="Arial"/>
        </w:rPr>
        <w:t>The S</w:t>
      </w:r>
      <w:r w:rsidR="00B607C6" w:rsidRPr="00232428">
        <w:rPr>
          <w:rFonts w:cs="Arial"/>
        </w:rPr>
        <w:t>W</w:t>
      </w:r>
      <w:r w:rsidR="00107F2E" w:rsidRPr="00232428">
        <w:rPr>
          <w:rFonts w:cs="Arial"/>
        </w:rPr>
        <w:t xml:space="preserve">G </w:t>
      </w:r>
      <w:r w:rsidR="00232428" w:rsidRPr="00232428">
        <w:rPr>
          <w:rFonts w:cs="Arial"/>
        </w:rPr>
        <w:t xml:space="preserve">will </w:t>
      </w:r>
      <w:r w:rsidR="00107F2E" w:rsidRPr="00232428">
        <w:rPr>
          <w:rFonts w:cs="Arial"/>
        </w:rPr>
        <w:t xml:space="preserve">serve </w:t>
      </w:r>
      <w:r w:rsidR="00232428" w:rsidRPr="00232428">
        <w:rPr>
          <w:rFonts w:cs="Arial"/>
        </w:rPr>
        <w:t>to</w:t>
      </w:r>
      <w:r w:rsidR="00107F2E" w:rsidRPr="00232428">
        <w:rPr>
          <w:rFonts w:cs="Arial"/>
        </w:rPr>
        <w:t xml:space="preserve"> enhanc</w:t>
      </w:r>
      <w:r w:rsidR="00232428" w:rsidRPr="00232428">
        <w:rPr>
          <w:rFonts w:cs="Arial"/>
        </w:rPr>
        <w:t>e</w:t>
      </w:r>
      <w:r w:rsidR="00107F2E" w:rsidRPr="00232428">
        <w:rPr>
          <w:rFonts w:cs="Arial"/>
        </w:rPr>
        <w:t xml:space="preserve"> coordination and information</w:t>
      </w:r>
      <w:r w:rsidR="00A10602">
        <w:rPr>
          <w:rFonts w:cs="Arial"/>
        </w:rPr>
        <w:t>-</w:t>
      </w:r>
      <w:r w:rsidR="00107F2E" w:rsidRPr="00232428">
        <w:rPr>
          <w:rFonts w:cs="Arial"/>
        </w:rPr>
        <w:t>sharing amongst key stakeholders</w:t>
      </w:r>
      <w:r w:rsidR="00232428" w:rsidRPr="00232428">
        <w:rPr>
          <w:rFonts w:cs="Arial"/>
        </w:rPr>
        <w:t xml:space="preserve"> and meet at</w:t>
      </w:r>
      <w:r w:rsidR="00FE6331">
        <w:rPr>
          <w:rFonts w:cs="Arial"/>
        </w:rPr>
        <w:t xml:space="preserve"> </w:t>
      </w:r>
      <w:r w:rsidR="00232428" w:rsidRPr="00232428">
        <w:rPr>
          <w:rFonts w:cs="Arial"/>
        </w:rPr>
        <w:t>least once every six weeks</w:t>
      </w:r>
      <w:r w:rsidR="00B607C6" w:rsidRPr="00232428">
        <w:rPr>
          <w:rFonts w:cs="Arial"/>
          <w:szCs w:val="22"/>
          <w:lang w:val="en-US"/>
        </w:rPr>
        <w:t xml:space="preserve"> (or as often as required).</w:t>
      </w:r>
      <w:r w:rsidR="00232428">
        <w:rPr>
          <w:rFonts w:cs="Arial"/>
          <w:szCs w:val="22"/>
          <w:lang w:val="en-US"/>
        </w:rPr>
        <w:t xml:space="preserve"> </w:t>
      </w:r>
      <w:r w:rsidR="00B607C6" w:rsidRPr="00232428">
        <w:rPr>
          <w:rFonts w:cs="Arial"/>
          <w:szCs w:val="22"/>
          <w:lang w:val="en-US"/>
        </w:rPr>
        <w:t xml:space="preserve">The </w:t>
      </w:r>
      <w:r w:rsidR="00232428" w:rsidRPr="00232428">
        <w:rPr>
          <w:rFonts w:cs="Arial"/>
          <w:szCs w:val="22"/>
          <w:lang w:val="en-US"/>
        </w:rPr>
        <w:t>Stakeholder</w:t>
      </w:r>
      <w:r w:rsidR="00B607C6" w:rsidRPr="00232428">
        <w:rPr>
          <w:rFonts w:cs="Arial"/>
          <w:szCs w:val="22"/>
          <w:lang w:val="en-US"/>
        </w:rPr>
        <w:t xml:space="preserve"> Working Group agenda is established by the </w:t>
      </w:r>
      <w:r w:rsidR="00232428" w:rsidRPr="00232428">
        <w:rPr>
          <w:rFonts w:cs="Arial"/>
          <w:szCs w:val="22"/>
          <w:lang w:val="en-US"/>
        </w:rPr>
        <w:t>SPR and ERC with inputs from the CTA/PM</w:t>
      </w:r>
      <w:r w:rsidR="00B607C6" w:rsidRPr="00232428">
        <w:rPr>
          <w:rFonts w:cs="Arial"/>
          <w:szCs w:val="22"/>
          <w:lang w:val="en-US"/>
        </w:rPr>
        <w:t xml:space="preserve"> and will</w:t>
      </w:r>
      <w:r w:rsidR="00232428" w:rsidRPr="00232428">
        <w:rPr>
          <w:rFonts w:cs="Arial"/>
          <w:szCs w:val="22"/>
          <w:lang w:val="en-US"/>
        </w:rPr>
        <w:t xml:space="preserve"> generally </w:t>
      </w:r>
      <w:r w:rsidR="00B607C6" w:rsidRPr="00232428">
        <w:rPr>
          <w:rFonts w:cs="Arial"/>
          <w:szCs w:val="22"/>
          <w:lang w:val="en-US"/>
        </w:rPr>
        <w:t xml:space="preserve">include an update </w:t>
      </w:r>
      <w:r w:rsidR="00232428" w:rsidRPr="00232428">
        <w:rPr>
          <w:rFonts w:cs="Arial"/>
          <w:szCs w:val="22"/>
          <w:lang w:val="en-US"/>
        </w:rPr>
        <w:t xml:space="preserve">of the project activities. </w:t>
      </w:r>
    </w:p>
    <w:bookmarkEnd w:id="20"/>
    <w:p w14:paraId="6F51099A" w14:textId="77777777" w:rsidR="00232428" w:rsidRPr="00232428" w:rsidRDefault="00232428" w:rsidP="00232428">
      <w:pPr>
        <w:autoSpaceDE w:val="0"/>
        <w:autoSpaceDN w:val="0"/>
        <w:adjustRightInd w:val="0"/>
        <w:spacing w:after="0"/>
        <w:rPr>
          <w:rFonts w:cs="Arial"/>
          <w:szCs w:val="22"/>
          <w:lang w:val="en-US"/>
        </w:rPr>
      </w:pPr>
    </w:p>
    <w:p w14:paraId="0AC6E7B7" w14:textId="201561AE" w:rsidR="00B607C6" w:rsidRPr="00232428" w:rsidRDefault="00B607C6" w:rsidP="00232428">
      <w:pPr>
        <w:autoSpaceDE w:val="0"/>
        <w:autoSpaceDN w:val="0"/>
        <w:adjustRightInd w:val="0"/>
        <w:spacing w:after="0"/>
        <w:rPr>
          <w:rFonts w:cs="Arial"/>
          <w:szCs w:val="22"/>
          <w:lang w:val="en-US"/>
        </w:rPr>
      </w:pPr>
      <w:bookmarkStart w:id="21" w:name="_Hlk4761211"/>
      <w:r w:rsidRPr="00232428">
        <w:rPr>
          <w:rFonts w:cs="Arial"/>
          <w:szCs w:val="22"/>
          <w:lang w:val="en-US"/>
        </w:rPr>
        <w:t xml:space="preserve">The </w:t>
      </w:r>
      <w:r w:rsidR="00232428" w:rsidRPr="00232428">
        <w:rPr>
          <w:rFonts w:cs="Arial"/>
          <w:szCs w:val="22"/>
          <w:lang w:val="en-US"/>
        </w:rPr>
        <w:t>Stakeholder</w:t>
      </w:r>
      <w:r w:rsidRPr="00232428">
        <w:rPr>
          <w:rFonts w:cs="Arial"/>
          <w:szCs w:val="22"/>
          <w:lang w:val="en-US"/>
        </w:rPr>
        <w:t xml:space="preserve"> Working Group</w:t>
      </w:r>
      <w:r w:rsidR="00232428" w:rsidRPr="00232428">
        <w:rPr>
          <w:rFonts w:cs="Arial"/>
          <w:szCs w:val="22"/>
          <w:lang w:val="en-US"/>
        </w:rPr>
        <w:t xml:space="preserve"> will</w:t>
      </w:r>
    </w:p>
    <w:p w14:paraId="0BB42017" w14:textId="69C1508F" w:rsidR="00B607C6" w:rsidRPr="00232428" w:rsidRDefault="00B607C6" w:rsidP="00232428">
      <w:pPr>
        <w:autoSpaceDE w:val="0"/>
        <w:autoSpaceDN w:val="0"/>
        <w:adjustRightInd w:val="0"/>
        <w:spacing w:after="0"/>
        <w:rPr>
          <w:rFonts w:cs="Arial"/>
          <w:szCs w:val="22"/>
          <w:lang w:val="en-US"/>
        </w:rPr>
      </w:pPr>
    </w:p>
    <w:p w14:paraId="183FC635" w14:textId="7777777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progress updates and provide technical feedback.</w:t>
      </w:r>
    </w:p>
    <w:p w14:paraId="3D0711C6" w14:textId="6AB18715"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the overall project work plans and give substantive guidance to achieve project results</w:t>
      </w:r>
    </w:p>
    <w:p w14:paraId="5341B970" w14:textId="7777777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as well as monitor the achievement of results.</w:t>
      </w:r>
    </w:p>
    <w:p w14:paraId="1B73D5BB" w14:textId="298B2E6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policy matters pertaining to the project and the electoral process.</w:t>
      </w:r>
    </w:p>
    <w:p w14:paraId="45DB2AD2" w14:textId="76496C4B"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 xml:space="preserve">consider emerging issues and needs, and </w:t>
      </w:r>
      <w:r w:rsidR="00232428" w:rsidRPr="00232428">
        <w:rPr>
          <w:rFonts w:cs="Arial"/>
          <w:szCs w:val="22"/>
          <w:lang w:val="en-US"/>
        </w:rPr>
        <w:t>agree on issues to be flagged, if necessary,</w:t>
      </w:r>
      <w:r w:rsidRPr="00232428">
        <w:rPr>
          <w:rFonts w:cs="Arial"/>
          <w:szCs w:val="22"/>
          <w:lang w:val="en-US"/>
        </w:rPr>
        <w:t xml:space="preserve"> to the Project Board.</w:t>
      </w:r>
    </w:p>
    <w:bookmarkEnd w:id="21"/>
    <w:p w14:paraId="2AF824C1" w14:textId="12EA5E65" w:rsidR="00232428" w:rsidRDefault="00232428" w:rsidP="00B607C6">
      <w:pPr>
        <w:autoSpaceDE w:val="0"/>
        <w:autoSpaceDN w:val="0"/>
        <w:adjustRightInd w:val="0"/>
        <w:spacing w:after="0"/>
        <w:jc w:val="left"/>
        <w:rPr>
          <w:rFonts w:ascii="Calibri" w:hAnsi="Calibri" w:cs="Calibri"/>
          <w:szCs w:val="22"/>
          <w:lang w:val="en-US"/>
        </w:rPr>
      </w:pPr>
    </w:p>
    <w:p w14:paraId="44340F80" w14:textId="1C436DEE" w:rsidR="00232428" w:rsidRDefault="00232428" w:rsidP="00B607C6">
      <w:pPr>
        <w:autoSpaceDE w:val="0"/>
        <w:autoSpaceDN w:val="0"/>
        <w:adjustRightInd w:val="0"/>
        <w:spacing w:after="0"/>
        <w:jc w:val="left"/>
        <w:rPr>
          <w:rFonts w:ascii="Calibri" w:hAnsi="Calibri" w:cs="Calibri"/>
          <w:szCs w:val="22"/>
          <w:lang w:val="en-US"/>
        </w:rPr>
      </w:pPr>
    </w:p>
    <w:p w14:paraId="6F007FF6" w14:textId="77777777" w:rsidR="00232428" w:rsidRDefault="00232428" w:rsidP="00B607C6">
      <w:pPr>
        <w:autoSpaceDE w:val="0"/>
        <w:autoSpaceDN w:val="0"/>
        <w:adjustRightInd w:val="0"/>
        <w:spacing w:after="0"/>
        <w:jc w:val="left"/>
        <w:rPr>
          <w:rFonts w:ascii="Calibri" w:hAnsi="Calibri" w:cs="Calibri"/>
          <w:szCs w:val="22"/>
          <w:lang w:val="en-US"/>
        </w:rPr>
      </w:pPr>
    </w:p>
    <w:p w14:paraId="45D4BC49" w14:textId="7598757D" w:rsidR="008079F6" w:rsidRDefault="008079F6" w:rsidP="008F1069">
      <w:pPr>
        <w:rPr>
          <w:i/>
          <w:szCs w:val="22"/>
        </w:rPr>
      </w:pPr>
      <w:r>
        <w:rPr>
          <w:noProof/>
          <w:lang w:val="en-US"/>
        </w:rPr>
        <mc:AlternateContent>
          <mc:Choice Requires="wps">
            <w:drawing>
              <wp:anchor distT="0" distB="0" distL="114300" distR="114300" simplePos="0" relativeHeight="251692544" behindDoc="0" locked="0" layoutInCell="1" allowOverlap="1" wp14:anchorId="327F6673" wp14:editId="43534487">
                <wp:simplePos x="0" y="0"/>
                <wp:positionH relativeFrom="column">
                  <wp:posOffset>265378</wp:posOffset>
                </wp:positionH>
                <wp:positionV relativeFrom="paragraph">
                  <wp:posOffset>86149</wp:posOffset>
                </wp:positionV>
                <wp:extent cx="4600575" cy="314325"/>
                <wp:effectExtent l="9525" t="12065" r="9525" b="698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81F96" w14:textId="77777777" w:rsidR="00D56053" w:rsidRPr="003F0B87" w:rsidRDefault="00D56053" w:rsidP="008079F6">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F6673" id="_x0000_t202" coordsize="21600,21600" o:spt="202" path="m,l,21600r21600,l21600,xe">
                <v:stroke joinstyle="miter"/>
                <v:path gradientshapeok="t" o:connecttype="rect"/>
              </v:shapetype>
              <v:shape id="Text Box 88" o:spid="_x0000_s1047" type="#_x0000_t202" style="position:absolute;left:0;text-align:left;margin-left:20.9pt;margin-top:6.8pt;width:362.25pt;height:2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">
                <v:stroke dashstyle="dash"/>
                <v:textbox>
                  <w:txbxContent>
                    <w:p w14:paraId="2A181F96" w14:textId="77777777" w:rsidR="00D56053" w:rsidRPr="003F0B87" w:rsidRDefault="00D56053" w:rsidP="008079F6">
                      <w:pPr>
                        <w:jc w:val="center"/>
                        <w:rPr>
                          <w:b/>
                          <w:sz w:val="28"/>
                          <w:szCs w:val="28"/>
                        </w:rPr>
                      </w:pPr>
                      <w:r w:rsidRPr="003F0B87">
                        <w:rPr>
                          <w:b/>
                          <w:sz w:val="28"/>
                          <w:szCs w:val="28"/>
                        </w:rPr>
                        <w:t>Project Organisation Structure</w:t>
                      </w:r>
                    </w:p>
                  </w:txbxContent>
                </v:textbox>
              </v:shape>
            </w:pict>
          </mc:Fallback>
        </mc:AlternateContent>
      </w:r>
    </w:p>
    <w:p w14:paraId="1FA8CEF4" w14:textId="255CD65D" w:rsidR="008079F6" w:rsidRDefault="008079F6" w:rsidP="008F1069">
      <w:pPr>
        <w:rPr>
          <w:i/>
          <w:szCs w:val="22"/>
        </w:rPr>
      </w:pPr>
    </w:p>
    <w:p w14:paraId="1F38D75A" w14:textId="1D64A8D6" w:rsidR="003878AF" w:rsidRDefault="003878AF" w:rsidP="008F1069">
      <w:pPr>
        <w:rPr>
          <w:i/>
          <w:szCs w:val="22"/>
        </w:rPr>
      </w:pPr>
    </w:p>
    <w:p w14:paraId="707B0828" w14:textId="0AF54044" w:rsidR="003878AF" w:rsidRDefault="003878AF" w:rsidP="008F1069">
      <w:pPr>
        <w:rPr>
          <w:i/>
          <w:szCs w:val="22"/>
        </w:rPr>
      </w:pPr>
      <w:r w:rsidRPr="00F93066">
        <w:rPr>
          <w:rFonts w:ascii="Garamond" w:hAnsi="Garamond"/>
          <w:noProof/>
          <w:u w:val="single"/>
          <w:lang w:val="en-US"/>
        </w:rPr>
        <mc:AlternateContent>
          <mc:Choice Requires="wps">
            <w:drawing>
              <wp:anchor distT="0" distB="0" distL="114300" distR="114300" simplePos="0" relativeHeight="251680256" behindDoc="0" locked="0" layoutInCell="1" allowOverlap="1" wp14:anchorId="4B30754A" wp14:editId="5CD66C22">
                <wp:simplePos x="0" y="0"/>
                <wp:positionH relativeFrom="margin">
                  <wp:posOffset>50191</wp:posOffset>
                </wp:positionH>
                <wp:positionV relativeFrom="paragraph">
                  <wp:posOffset>1669</wp:posOffset>
                </wp:positionV>
                <wp:extent cx="5189292" cy="712482"/>
                <wp:effectExtent l="0" t="0" r="11430" b="1143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92" cy="712482"/>
                        </a:xfrm>
                        <a:prstGeom prst="flowChartAlternateProcess">
                          <a:avLst/>
                        </a:prstGeom>
                        <a:solidFill>
                          <a:srgbClr val="FFFFFF"/>
                        </a:solidFill>
                        <a:ln w="15875">
                          <a:solidFill>
                            <a:srgbClr val="000000"/>
                          </a:solidFill>
                          <a:miter lim="800000"/>
                          <a:headEnd/>
                          <a:tailEnd/>
                        </a:ln>
                      </wps:spPr>
                      <wps:txbx>
                        <w:txbxContent>
                          <w:p w14:paraId="360AA28B" w14:textId="16CBD31B" w:rsidR="00D56053" w:rsidRPr="00972ADA" w:rsidRDefault="00D56053" w:rsidP="003878AF">
                            <w:pPr>
                              <w:jc w:val="center"/>
                              <w:rPr>
                                <w:b/>
                                <w:sz w:val="20"/>
                                <w:szCs w:val="20"/>
                              </w:rPr>
                            </w:pPr>
                            <w:r w:rsidRPr="00972ADA">
                              <w:rPr>
                                <w:b/>
                                <w:sz w:val="20"/>
                                <w:szCs w:val="20"/>
                              </w:rPr>
                              <w:t xml:space="preserve">Project </w:t>
                            </w:r>
                            <w:r>
                              <w:rPr>
                                <w:b/>
                                <w:sz w:val="20"/>
                                <w:szCs w:val="20"/>
                              </w:rPr>
                              <w:t>Board</w:t>
                            </w:r>
                            <w:r w:rsidRPr="00972ADA">
                              <w:rPr>
                                <w:b/>
                                <w:sz w:val="20"/>
                                <w:szCs w:val="20"/>
                              </w:rPr>
                              <w:t xml:space="preserve"> (P</w:t>
                            </w:r>
                            <w:r>
                              <w:rPr>
                                <w:b/>
                                <w:sz w:val="20"/>
                                <w:szCs w:val="20"/>
                              </w:rPr>
                              <w:t>B</w:t>
                            </w:r>
                            <w:r w:rsidRPr="00972ADA">
                              <w:rPr>
                                <w:b/>
                                <w:sz w:val="20"/>
                                <w:szCs w:val="20"/>
                              </w:rPr>
                              <w:t>)</w:t>
                            </w:r>
                          </w:p>
                          <w:p w14:paraId="510A8962" w14:textId="77777777" w:rsidR="00D56053" w:rsidRPr="00116466" w:rsidRDefault="00D56053" w:rsidP="003878AF">
                            <w:pPr>
                              <w:jc w:val="center"/>
                              <w:rPr>
                                <w:color w:val="2E74B5" w:themeColor="accent1" w:themeShade="BF"/>
                                <w:sz w:val="18"/>
                                <w:szCs w:val="18"/>
                              </w:rPr>
                            </w:pPr>
                            <w:r w:rsidRPr="00116466">
                              <w:rPr>
                                <w:color w:val="2E74B5" w:themeColor="accent1" w:themeShade="BF"/>
                                <w:sz w:val="18"/>
                                <w:szCs w:val="18"/>
                              </w:rPr>
                              <w:t>(</w:t>
                            </w:r>
                            <w:r w:rsidRPr="00116466">
                              <w:rPr>
                                <w:i/>
                                <w:color w:val="2E74B5" w:themeColor="accent1" w:themeShade="BF"/>
                                <w:sz w:val="18"/>
                                <w:szCs w:val="18"/>
                              </w:rPr>
                              <w:t>Strategic leadership and oversight</w:t>
                            </w:r>
                            <w:r w:rsidRPr="00116466">
                              <w:rPr>
                                <w:color w:val="2E74B5" w:themeColor="accent1" w:themeShade="B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75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048" type="#_x0000_t176" style="position:absolute;left:0;text-align:left;margin-left:3.95pt;margin-top:.15pt;width:408.6pt;height:56.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" strokeweight="1.25pt">
                <v:textbox>
                  <w:txbxContent>
                    <w:p w14:paraId="360AA28B" w14:textId="16CBD31B" w:rsidR="00D56053" w:rsidRPr="00972ADA" w:rsidRDefault="00D56053" w:rsidP="003878AF">
                      <w:pPr>
                        <w:jc w:val="center"/>
                        <w:rPr>
                          <w:b/>
                          <w:sz w:val="20"/>
                          <w:szCs w:val="20"/>
                        </w:rPr>
                      </w:pPr>
                      <w:r w:rsidRPr="00972ADA">
                        <w:rPr>
                          <w:b/>
                          <w:sz w:val="20"/>
                          <w:szCs w:val="20"/>
                        </w:rPr>
                        <w:t xml:space="preserve">Project </w:t>
                      </w:r>
                      <w:r>
                        <w:rPr>
                          <w:b/>
                          <w:sz w:val="20"/>
                          <w:szCs w:val="20"/>
                        </w:rPr>
                        <w:t>Board</w:t>
                      </w:r>
                      <w:r w:rsidRPr="00972ADA">
                        <w:rPr>
                          <w:b/>
                          <w:sz w:val="20"/>
                          <w:szCs w:val="20"/>
                        </w:rPr>
                        <w:t xml:space="preserve"> (P</w:t>
                      </w:r>
                      <w:r>
                        <w:rPr>
                          <w:b/>
                          <w:sz w:val="20"/>
                          <w:szCs w:val="20"/>
                        </w:rPr>
                        <w:t>B</w:t>
                      </w:r>
                      <w:r w:rsidRPr="00972ADA">
                        <w:rPr>
                          <w:b/>
                          <w:sz w:val="20"/>
                          <w:szCs w:val="20"/>
                        </w:rPr>
                        <w:t>)</w:t>
                      </w:r>
                    </w:p>
                    <w:p w14:paraId="510A8962" w14:textId="77777777" w:rsidR="00D56053" w:rsidRPr="00116466" w:rsidRDefault="00D56053" w:rsidP="003878AF">
                      <w:pPr>
                        <w:jc w:val="center"/>
                        <w:rPr>
                          <w:color w:val="2E74B5" w:themeColor="accent1" w:themeShade="BF"/>
                          <w:sz w:val="18"/>
                          <w:szCs w:val="18"/>
                        </w:rPr>
                      </w:pPr>
                      <w:r w:rsidRPr="00116466">
                        <w:rPr>
                          <w:color w:val="2E74B5" w:themeColor="accent1" w:themeShade="BF"/>
                          <w:sz w:val="18"/>
                          <w:szCs w:val="18"/>
                        </w:rPr>
                        <w:t>(</w:t>
                      </w:r>
                      <w:r w:rsidRPr="00116466">
                        <w:rPr>
                          <w:i/>
                          <w:color w:val="2E74B5" w:themeColor="accent1" w:themeShade="BF"/>
                          <w:sz w:val="18"/>
                          <w:szCs w:val="18"/>
                        </w:rPr>
                        <w:t>Strategic leadership and oversight</w:t>
                      </w:r>
                      <w:r w:rsidRPr="00116466">
                        <w:rPr>
                          <w:color w:val="2E74B5" w:themeColor="accent1" w:themeShade="BF"/>
                          <w:sz w:val="18"/>
                          <w:szCs w:val="18"/>
                        </w:rPr>
                        <w:t>)</w:t>
                      </w:r>
                    </w:p>
                  </w:txbxContent>
                </v:textbox>
                <w10:wrap anchorx="margin"/>
              </v:shape>
            </w:pict>
          </mc:Fallback>
        </mc:AlternateContent>
      </w:r>
    </w:p>
    <w:p w14:paraId="54CD6A31" w14:textId="5AB5C938" w:rsidR="003878AF" w:rsidRPr="00F93066" w:rsidRDefault="003878AF" w:rsidP="003878AF">
      <w:pPr>
        <w:jc w:val="center"/>
        <w:rPr>
          <w:rFonts w:ascii="Garamond" w:hAnsi="Garamond"/>
          <w:u w:val="single"/>
        </w:rPr>
      </w:pPr>
    </w:p>
    <w:p w14:paraId="676FCA0B" w14:textId="77777777" w:rsidR="003878AF" w:rsidRPr="000274E6" w:rsidRDefault="003878AF" w:rsidP="003878AF">
      <w:pPr>
        <w:jc w:val="center"/>
        <w:rPr>
          <w:rFonts w:ascii="Garamond" w:hAnsi="Garamond"/>
          <w:u w:val="single"/>
        </w:rPr>
      </w:pPr>
    </w:p>
    <w:p w14:paraId="46A6E595" w14:textId="392479A5" w:rsidR="003878AF" w:rsidRPr="000274E6" w:rsidRDefault="005509DB" w:rsidP="003878AF">
      <w:pPr>
        <w:jc w:val="center"/>
        <w:rPr>
          <w:rFonts w:ascii="Garamond" w:hAnsi="Garamond"/>
          <w:u w:val="single"/>
        </w:rPr>
      </w:pPr>
      <w:r w:rsidRPr="00F93066">
        <w:rPr>
          <w:rFonts w:ascii="Garamond" w:hAnsi="Garamond"/>
          <w:noProof/>
          <w:u w:val="single"/>
          <w:lang w:val="en-US"/>
        </w:rPr>
        <mc:AlternateContent>
          <mc:Choice Requires="wps">
            <w:drawing>
              <wp:anchor distT="0" distB="0" distL="114300" distR="114300" simplePos="0" relativeHeight="251681280" behindDoc="0" locked="0" layoutInCell="1" allowOverlap="1" wp14:anchorId="0089F8C8" wp14:editId="250F572F">
                <wp:simplePos x="0" y="0"/>
                <wp:positionH relativeFrom="column">
                  <wp:posOffset>110766</wp:posOffset>
                </wp:positionH>
                <wp:positionV relativeFrom="paragraph">
                  <wp:posOffset>124871</wp:posOffset>
                </wp:positionV>
                <wp:extent cx="1701800" cy="623061"/>
                <wp:effectExtent l="0" t="0" r="12700" b="2476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23061"/>
                        </a:xfrm>
                        <a:prstGeom prst="flowChartAlternateProcess">
                          <a:avLst/>
                        </a:prstGeom>
                        <a:solidFill>
                          <a:srgbClr val="FFFFFF"/>
                        </a:solidFill>
                        <a:ln w="15875">
                          <a:solidFill>
                            <a:srgbClr val="000000"/>
                          </a:solidFill>
                          <a:miter lim="800000"/>
                          <a:headEnd/>
                          <a:tailEnd/>
                        </a:ln>
                      </wps:spPr>
                      <wps:txbx>
                        <w:txbxContent>
                          <w:p w14:paraId="70B4C505" w14:textId="025AFB69" w:rsidR="00D56053" w:rsidRDefault="00D56053" w:rsidP="003878AF">
                            <w:pPr>
                              <w:spacing w:before="120"/>
                              <w:rPr>
                                <w:rFonts w:ascii="Calibri" w:hAnsi="Calibri"/>
                                <w:sz w:val="20"/>
                                <w:szCs w:val="20"/>
                              </w:rPr>
                            </w:pPr>
                            <w:r>
                              <w:rPr>
                                <w:rFonts w:ascii="Calibri" w:hAnsi="Calibri"/>
                                <w:sz w:val="20"/>
                                <w:szCs w:val="20"/>
                              </w:rPr>
                              <w:t xml:space="preserve">     Implementing Partner</w:t>
                            </w:r>
                          </w:p>
                          <w:p w14:paraId="4BBB5B62" w14:textId="4F6BA3BE" w:rsidR="00D56053" w:rsidRPr="000858D2" w:rsidRDefault="00D56053" w:rsidP="003878AF">
                            <w:pPr>
                              <w:spacing w:before="120"/>
                              <w:jc w:val="center"/>
                              <w:rPr>
                                <w:rFonts w:ascii="Calibri" w:hAnsi="Calibri"/>
                                <w:b/>
                                <w:sz w:val="20"/>
                                <w:szCs w:val="20"/>
                              </w:rPr>
                            </w:pPr>
                            <w:r w:rsidRPr="000858D2">
                              <w:rPr>
                                <w:rFonts w:ascii="Calibri" w:hAnsi="Calibri"/>
                                <w:b/>
                                <w:sz w:val="20"/>
                                <w:szCs w:val="20"/>
                              </w:rPr>
                              <w:t>UNDP</w:t>
                            </w:r>
                          </w:p>
                          <w:p w14:paraId="6DADA3AD" w14:textId="77777777" w:rsidR="00D56053" w:rsidRPr="00972ADA" w:rsidRDefault="00D56053"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F8C8" id="AutoShape 49" o:spid="_x0000_s1049" type="#_x0000_t176" style="position:absolute;left:0;text-align:left;margin-left:8.7pt;margin-top:9.85pt;width:134pt;height:4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" strokeweight="1.25pt">
                <v:textbox inset="0,0,0,0">
                  <w:txbxContent>
                    <w:p w14:paraId="70B4C505" w14:textId="025AFB69" w:rsidR="00D56053" w:rsidRDefault="00D56053" w:rsidP="003878AF">
                      <w:pPr>
                        <w:spacing w:before="120"/>
                        <w:rPr>
                          <w:rFonts w:ascii="Calibri" w:hAnsi="Calibri"/>
                          <w:sz w:val="20"/>
                          <w:szCs w:val="20"/>
                        </w:rPr>
                      </w:pPr>
                      <w:r>
                        <w:rPr>
                          <w:rFonts w:ascii="Calibri" w:hAnsi="Calibri"/>
                          <w:sz w:val="20"/>
                          <w:szCs w:val="20"/>
                        </w:rPr>
                        <w:t xml:space="preserve">     Implementing Partner</w:t>
                      </w:r>
                    </w:p>
                    <w:p w14:paraId="4BBB5B62" w14:textId="4F6BA3BE" w:rsidR="00D56053" w:rsidRPr="000858D2" w:rsidRDefault="00D56053" w:rsidP="003878AF">
                      <w:pPr>
                        <w:spacing w:before="120"/>
                        <w:jc w:val="center"/>
                        <w:rPr>
                          <w:rFonts w:ascii="Calibri" w:hAnsi="Calibri"/>
                          <w:b/>
                          <w:sz w:val="20"/>
                          <w:szCs w:val="20"/>
                        </w:rPr>
                      </w:pPr>
                      <w:r w:rsidRPr="000858D2">
                        <w:rPr>
                          <w:rFonts w:ascii="Calibri" w:hAnsi="Calibri"/>
                          <w:b/>
                          <w:sz w:val="20"/>
                          <w:szCs w:val="20"/>
                        </w:rPr>
                        <w:t>UNDP</w:t>
                      </w:r>
                    </w:p>
                    <w:p w14:paraId="6DADA3AD" w14:textId="77777777" w:rsidR="00D56053" w:rsidRPr="00972ADA" w:rsidRDefault="00D56053" w:rsidP="003878AF">
                      <w:pPr>
                        <w:jc w:val="center"/>
                        <w:rPr>
                          <w:rFonts w:ascii="Calibri" w:hAnsi="Calibri"/>
                          <w:sz w:val="20"/>
                          <w:szCs w:val="20"/>
                        </w:rPr>
                      </w:pPr>
                    </w:p>
                  </w:txbxContent>
                </v:textbox>
              </v:shape>
            </w:pict>
          </mc:Fallback>
        </mc:AlternateContent>
      </w:r>
      <w:r w:rsidRPr="000274E6">
        <w:rPr>
          <w:rFonts w:ascii="Garamond" w:hAnsi="Garamond"/>
          <w:noProof/>
          <w:u w:val="single"/>
          <w:lang w:val="en-US"/>
        </w:rPr>
        <mc:AlternateContent>
          <mc:Choice Requires="wps">
            <w:drawing>
              <wp:anchor distT="0" distB="0" distL="114300" distR="114300" simplePos="0" relativeHeight="251682304" behindDoc="0" locked="0" layoutInCell="1" allowOverlap="1" wp14:anchorId="1D011FB3" wp14:editId="635B674D">
                <wp:simplePos x="0" y="0"/>
                <wp:positionH relativeFrom="column">
                  <wp:posOffset>1821300</wp:posOffset>
                </wp:positionH>
                <wp:positionV relativeFrom="paragraph">
                  <wp:posOffset>130639</wp:posOffset>
                </wp:positionV>
                <wp:extent cx="1666875" cy="614407"/>
                <wp:effectExtent l="0" t="0" r="28575" b="1460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407"/>
                        </a:xfrm>
                        <a:prstGeom prst="flowChartAlternateProcess">
                          <a:avLst/>
                        </a:prstGeom>
                        <a:solidFill>
                          <a:srgbClr val="FFFFFF"/>
                        </a:solidFill>
                        <a:ln w="15875">
                          <a:solidFill>
                            <a:srgbClr val="000000"/>
                          </a:solidFill>
                          <a:miter lim="800000"/>
                          <a:headEnd/>
                          <a:tailEnd/>
                        </a:ln>
                      </wps:spPr>
                      <wps:txbx>
                        <w:txbxContent>
                          <w:p w14:paraId="2BC4E0DE" w14:textId="15FDC2A7" w:rsidR="00D56053" w:rsidRDefault="00D56053" w:rsidP="003878AF">
                            <w:pPr>
                              <w:jc w:val="center"/>
                              <w:rPr>
                                <w:rFonts w:ascii="Calibri" w:hAnsi="Calibri"/>
                                <w:sz w:val="20"/>
                                <w:szCs w:val="20"/>
                              </w:rPr>
                            </w:pPr>
                            <w:r>
                              <w:rPr>
                                <w:rFonts w:ascii="Calibri" w:hAnsi="Calibri"/>
                                <w:sz w:val="20"/>
                                <w:szCs w:val="20"/>
                              </w:rPr>
                              <w:t>Government Counterparts</w:t>
                            </w:r>
                          </w:p>
                          <w:p w14:paraId="43213FE8" w14:textId="7355BCD2" w:rsidR="00D56053" w:rsidRPr="000858D2" w:rsidRDefault="00D56053" w:rsidP="003878AF">
                            <w:pPr>
                              <w:jc w:val="center"/>
                              <w:rPr>
                                <w:rFonts w:ascii="Calibri" w:hAnsi="Calibri"/>
                                <w:b/>
                                <w:sz w:val="20"/>
                                <w:szCs w:val="20"/>
                              </w:rPr>
                            </w:pPr>
                            <w:r w:rsidRPr="000858D2">
                              <w:rPr>
                                <w:rFonts w:ascii="Calibri" w:hAnsi="Calibri"/>
                                <w:b/>
                                <w:sz w:val="20"/>
                                <w:szCs w:val="20"/>
                              </w:rPr>
                              <w:t>SPR, ERC</w:t>
                            </w:r>
                          </w:p>
                          <w:p w14:paraId="7ECE4359" w14:textId="77777777" w:rsidR="00D56053" w:rsidRDefault="00D56053" w:rsidP="003878AF">
                            <w:pPr>
                              <w:jc w:val="center"/>
                              <w:rPr>
                                <w:rFonts w:ascii="Calibri" w:hAnsi="Calibri"/>
                                <w:sz w:val="20"/>
                                <w:szCs w:val="20"/>
                              </w:rPr>
                            </w:pPr>
                          </w:p>
                          <w:p w14:paraId="3AF3781F" w14:textId="77777777" w:rsidR="00D56053" w:rsidRPr="00972ADA" w:rsidRDefault="00D56053"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11FB3" id="_x0000_s1050" type="#_x0000_t176" style="position:absolute;left:0;text-align:left;margin-left:143.4pt;margin-top:10.3pt;width:131.25pt;height:4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" strokeweight="1.25pt">
                <v:textbox inset="0,0,0,0">
                  <w:txbxContent>
                    <w:p w14:paraId="2BC4E0DE" w14:textId="15FDC2A7" w:rsidR="00D56053" w:rsidRDefault="00D56053" w:rsidP="003878AF">
                      <w:pPr>
                        <w:jc w:val="center"/>
                        <w:rPr>
                          <w:rFonts w:ascii="Calibri" w:hAnsi="Calibri"/>
                          <w:sz w:val="20"/>
                          <w:szCs w:val="20"/>
                        </w:rPr>
                      </w:pPr>
                      <w:r>
                        <w:rPr>
                          <w:rFonts w:ascii="Calibri" w:hAnsi="Calibri"/>
                          <w:sz w:val="20"/>
                          <w:szCs w:val="20"/>
                        </w:rPr>
                        <w:t>Government Counterparts</w:t>
                      </w:r>
                    </w:p>
                    <w:p w14:paraId="43213FE8" w14:textId="7355BCD2" w:rsidR="00D56053" w:rsidRPr="000858D2" w:rsidRDefault="00D56053" w:rsidP="003878AF">
                      <w:pPr>
                        <w:jc w:val="center"/>
                        <w:rPr>
                          <w:rFonts w:ascii="Calibri" w:hAnsi="Calibri"/>
                          <w:b/>
                          <w:sz w:val="20"/>
                          <w:szCs w:val="20"/>
                        </w:rPr>
                      </w:pPr>
                      <w:r w:rsidRPr="000858D2">
                        <w:rPr>
                          <w:rFonts w:ascii="Calibri" w:hAnsi="Calibri"/>
                          <w:b/>
                          <w:sz w:val="20"/>
                          <w:szCs w:val="20"/>
                        </w:rPr>
                        <w:t>SPR, ERC</w:t>
                      </w:r>
                    </w:p>
                    <w:p w14:paraId="7ECE4359" w14:textId="77777777" w:rsidR="00D56053" w:rsidRDefault="00D56053" w:rsidP="003878AF">
                      <w:pPr>
                        <w:jc w:val="center"/>
                        <w:rPr>
                          <w:rFonts w:ascii="Calibri" w:hAnsi="Calibri"/>
                          <w:sz w:val="20"/>
                          <w:szCs w:val="20"/>
                        </w:rPr>
                      </w:pPr>
                    </w:p>
                    <w:p w14:paraId="3AF3781F" w14:textId="77777777" w:rsidR="00D56053" w:rsidRPr="00972ADA" w:rsidRDefault="00D56053" w:rsidP="003878AF">
                      <w:pPr>
                        <w:jc w:val="center"/>
                        <w:rPr>
                          <w:rFonts w:ascii="Calibri" w:hAnsi="Calibri"/>
                          <w:sz w:val="20"/>
                          <w:szCs w:val="20"/>
                        </w:rPr>
                      </w:pPr>
                    </w:p>
                  </w:txbxContent>
                </v:textbox>
              </v:shape>
            </w:pict>
          </mc:Fallback>
        </mc:AlternateContent>
      </w:r>
      <w:r w:rsidRPr="000274E6">
        <w:rPr>
          <w:rFonts w:ascii="Garamond" w:hAnsi="Garamond"/>
          <w:noProof/>
          <w:u w:val="single"/>
          <w:lang w:val="en-US"/>
        </w:rPr>
        <mc:AlternateContent>
          <mc:Choice Requires="wps">
            <w:drawing>
              <wp:anchor distT="0" distB="0" distL="114300" distR="114300" simplePos="0" relativeHeight="251683328" behindDoc="0" locked="0" layoutInCell="1" allowOverlap="1" wp14:anchorId="10919222" wp14:editId="6888125B">
                <wp:simplePos x="0" y="0"/>
                <wp:positionH relativeFrom="column">
                  <wp:posOffset>3502989</wp:posOffset>
                </wp:positionH>
                <wp:positionV relativeFrom="paragraph">
                  <wp:posOffset>147947</wp:posOffset>
                </wp:positionV>
                <wp:extent cx="1678305" cy="582678"/>
                <wp:effectExtent l="0" t="0" r="17145" b="27305"/>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582678"/>
                        </a:xfrm>
                        <a:prstGeom prst="flowChartAlternateProcess">
                          <a:avLst/>
                        </a:prstGeom>
                        <a:solidFill>
                          <a:srgbClr val="FFFFFF"/>
                        </a:solidFill>
                        <a:ln w="15875">
                          <a:solidFill>
                            <a:srgbClr val="000000"/>
                          </a:solidFill>
                          <a:miter lim="800000"/>
                          <a:headEnd/>
                          <a:tailEnd/>
                        </a:ln>
                      </wps:spPr>
                      <wps:txbx>
                        <w:txbxContent>
                          <w:p w14:paraId="3C70BACF" w14:textId="2E43F6EB" w:rsidR="00D56053" w:rsidRDefault="00D56053" w:rsidP="003878AF">
                            <w:pPr>
                              <w:jc w:val="center"/>
                              <w:rPr>
                                <w:rFonts w:ascii="Calibri" w:hAnsi="Calibri"/>
                                <w:sz w:val="20"/>
                                <w:szCs w:val="20"/>
                              </w:rPr>
                            </w:pPr>
                            <w:r>
                              <w:rPr>
                                <w:rFonts w:ascii="Calibri" w:hAnsi="Calibri"/>
                                <w:sz w:val="20"/>
                                <w:szCs w:val="20"/>
                              </w:rPr>
                              <w:t>Donors and Other Partners</w:t>
                            </w:r>
                          </w:p>
                          <w:p w14:paraId="31454A47" w14:textId="6DF836F1" w:rsidR="00D56053" w:rsidRPr="000858D2" w:rsidRDefault="00D56053" w:rsidP="003878AF">
                            <w:pPr>
                              <w:jc w:val="center"/>
                              <w:rPr>
                                <w:rFonts w:ascii="Calibri" w:hAnsi="Calibri"/>
                                <w:b/>
                                <w:sz w:val="20"/>
                                <w:szCs w:val="20"/>
                                <w:lang w:val="en-US"/>
                              </w:rPr>
                            </w:pPr>
                            <w:r w:rsidRPr="000858D2">
                              <w:rPr>
                                <w:rFonts w:ascii="Calibri" w:hAnsi="Calibri"/>
                                <w:b/>
                                <w:sz w:val="20"/>
                                <w:szCs w:val="20"/>
                                <w:lang w:val="en-US"/>
                              </w:rPr>
                              <w:t>Australia (DFAT),</w:t>
                            </w:r>
                            <w:r>
                              <w:rPr>
                                <w:rFonts w:ascii="Calibri" w:hAnsi="Calibri"/>
                                <w:b/>
                                <w:sz w:val="20"/>
                                <w:szCs w:val="20"/>
                                <w:lang w:val="en-US"/>
                              </w:rPr>
                              <w:t xml:space="preserve"> UN DPPA/</w:t>
                            </w:r>
                            <w:r w:rsidRPr="000858D2">
                              <w:rPr>
                                <w:rFonts w:ascii="Calibri" w:hAnsi="Calibri"/>
                                <w:b/>
                                <w:sz w:val="20"/>
                                <w:szCs w:val="20"/>
                                <w:lang w:val="en-US"/>
                              </w:rPr>
                              <w:t xml:space="preserve"> </w:t>
                            </w:r>
                            <w:r>
                              <w:rPr>
                                <w:rFonts w:ascii="Calibri" w:hAnsi="Calibri"/>
                                <w:b/>
                                <w:sz w:val="20"/>
                                <w:szCs w:val="20"/>
                                <w:lang w:val="en-US"/>
                              </w:rPr>
                              <w:t>UN RC</w:t>
                            </w:r>
                            <w:r w:rsidRPr="000858D2">
                              <w:rPr>
                                <w:rFonts w:ascii="Calibri" w:hAnsi="Calibri"/>
                                <w:b/>
                                <w:sz w:val="20"/>
                                <w:szCs w:val="20"/>
                                <w:lang w:val="en-US"/>
                              </w:rPr>
                              <w:t xml:space="preserve">, </w:t>
                            </w:r>
                            <w:r>
                              <w:rPr>
                                <w:rFonts w:ascii="Calibri" w:hAnsi="Calibri"/>
                                <w:b/>
                                <w:sz w:val="20"/>
                                <w:szCs w:val="20"/>
                                <w:lang w:val="en-US"/>
                              </w:rPr>
                              <w:t xml:space="preserve">MEA, </w:t>
                            </w:r>
                            <w:r w:rsidRPr="000858D2">
                              <w:rPr>
                                <w:rFonts w:ascii="Calibri" w:hAnsi="Calibri"/>
                                <w:b/>
                                <w:sz w:val="20"/>
                                <w:szCs w:val="20"/>
                                <w:lang w:val="en-US"/>
                              </w:rPr>
                              <w:t>other Donors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9222" id="_x0000_s1051" type="#_x0000_t176" style="position:absolute;left:0;text-align:left;margin-left:275.85pt;margin-top:11.65pt;width:132.15pt;height:4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" strokeweight="1.25pt">
                <v:textbox inset="0,0,0,0">
                  <w:txbxContent>
                    <w:p w14:paraId="3C70BACF" w14:textId="2E43F6EB" w:rsidR="00D56053" w:rsidRDefault="00D56053" w:rsidP="003878AF">
                      <w:pPr>
                        <w:jc w:val="center"/>
                        <w:rPr>
                          <w:rFonts w:ascii="Calibri" w:hAnsi="Calibri"/>
                          <w:sz w:val="20"/>
                          <w:szCs w:val="20"/>
                        </w:rPr>
                      </w:pPr>
                      <w:r>
                        <w:rPr>
                          <w:rFonts w:ascii="Calibri" w:hAnsi="Calibri"/>
                          <w:sz w:val="20"/>
                          <w:szCs w:val="20"/>
                        </w:rPr>
                        <w:t>Donors and Other Partners</w:t>
                      </w:r>
                    </w:p>
                    <w:p w14:paraId="31454A47" w14:textId="6DF836F1" w:rsidR="00D56053" w:rsidRPr="000858D2" w:rsidRDefault="00D56053" w:rsidP="003878AF">
                      <w:pPr>
                        <w:jc w:val="center"/>
                        <w:rPr>
                          <w:rFonts w:ascii="Calibri" w:hAnsi="Calibri"/>
                          <w:b/>
                          <w:sz w:val="20"/>
                          <w:szCs w:val="20"/>
                          <w:lang w:val="en-US"/>
                        </w:rPr>
                      </w:pPr>
                      <w:r w:rsidRPr="000858D2">
                        <w:rPr>
                          <w:rFonts w:ascii="Calibri" w:hAnsi="Calibri"/>
                          <w:b/>
                          <w:sz w:val="20"/>
                          <w:szCs w:val="20"/>
                          <w:lang w:val="en-US"/>
                        </w:rPr>
                        <w:t>Australia (DFAT),</w:t>
                      </w:r>
                      <w:r>
                        <w:rPr>
                          <w:rFonts w:ascii="Calibri" w:hAnsi="Calibri"/>
                          <w:b/>
                          <w:sz w:val="20"/>
                          <w:szCs w:val="20"/>
                          <w:lang w:val="en-US"/>
                        </w:rPr>
                        <w:t xml:space="preserve"> UN DPPA/</w:t>
                      </w:r>
                      <w:r w:rsidRPr="000858D2">
                        <w:rPr>
                          <w:rFonts w:ascii="Calibri" w:hAnsi="Calibri"/>
                          <w:b/>
                          <w:sz w:val="20"/>
                          <w:szCs w:val="20"/>
                          <w:lang w:val="en-US"/>
                        </w:rPr>
                        <w:t xml:space="preserve"> </w:t>
                      </w:r>
                      <w:r>
                        <w:rPr>
                          <w:rFonts w:ascii="Calibri" w:hAnsi="Calibri"/>
                          <w:b/>
                          <w:sz w:val="20"/>
                          <w:szCs w:val="20"/>
                          <w:lang w:val="en-US"/>
                        </w:rPr>
                        <w:t>UN RC</w:t>
                      </w:r>
                      <w:r w:rsidRPr="000858D2">
                        <w:rPr>
                          <w:rFonts w:ascii="Calibri" w:hAnsi="Calibri"/>
                          <w:b/>
                          <w:sz w:val="20"/>
                          <w:szCs w:val="20"/>
                          <w:lang w:val="en-US"/>
                        </w:rPr>
                        <w:t xml:space="preserve">, </w:t>
                      </w:r>
                      <w:r>
                        <w:rPr>
                          <w:rFonts w:ascii="Calibri" w:hAnsi="Calibri"/>
                          <w:b/>
                          <w:sz w:val="20"/>
                          <w:szCs w:val="20"/>
                          <w:lang w:val="en-US"/>
                        </w:rPr>
                        <w:t xml:space="preserve">MEA, </w:t>
                      </w:r>
                      <w:r w:rsidRPr="000858D2">
                        <w:rPr>
                          <w:rFonts w:ascii="Calibri" w:hAnsi="Calibri"/>
                          <w:b/>
                          <w:sz w:val="20"/>
                          <w:szCs w:val="20"/>
                          <w:lang w:val="en-US"/>
                        </w:rPr>
                        <w:t>other Donors</w:t>
                      </w:r>
                    </w:p>
                  </w:txbxContent>
                </v:textbox>
              </v:shape>
            </w:pict>
          </mc:Fallback>
        </mc:AlternateContent>
      </w:r>
    </w:p>
    <w:p w14:paraId="0BC259F4" w14:textId="00EFF558" w:rsidR="003878AF" w:rsidRPr="00F93066" w:rsidRDefault="003878AF" w:rsidP="003878AF">
      <w:pPr>
        <w:jc w:val="center"/>
        <w:rPr>
          <w:rFonts w:ascii="Garamond" w:hAnsi="Garamond"/>
          <w:u w:val="single"/>
        </w:rPr>
      </w:pPr>
    </w:p>
    <w:p w14:paraId="3A018A6E" w14:textId="24B1E738" w:rsidR="003878AF" w:rsidRPr="000274E6" w:rsidRDefault="003878AF" w:rsidP="003878AF">
      <w:pPr>
        <w:jc w:val="center"/>
        <w:rPr>
          <w:rFonts w:ascii="Garamond" w:hAnsi="Garamond"/>
          <w:u w:val="single"/>
        </w:rPr>
      </w:pPr>
    </w:p>
    <w:p w14:paraId="68287EEB" w14:textId="219221C8" w:rsidR="003878AF" w:rsidRPr="00F93066" w:rsidRDefault="003878AF" w:rsidP="003878AF">
      <w:pPr>
        <w:jc w:val="center"/>
        <w:rPr>
          <w:rFonts w:ascii="Garamond" w:hAnsi="Garamond"/>
          <w:u w:val="single"/>
        </w:rPr>
      </w:pPr>
      <w:r w:rsidRPr="000274E6">
        <w:rPr>
          <w:rFonts w:ascii="Garamond" w:hAnsi="Garamond"/>
          <w:noProof/>
          <w:u w:val="single"/>
          <w:lang w:val="en-US"/>
        </w:rPr>
        <mc:AlternateContent>
          <mc:Choice Requires="wps">
            <w:drawing>
              <wp:anchor distT="4294967295" distB="4294967295" distL="114299" distR="114299" simplePos="0" relativeHeight="251675136" behindDoc="0" locked="0" layoutInCell="1" allowOverlap="1" wp14:anchorId="34A4DD20" wp14:editId="171CAE74">
                <wp:simplePos x="0" y="0"/>
                <wp:positionH relativeFrom="column">
                  <wp:posOffset>1396999</wp:posOffset>
                </wp:positionH>
                <wp:positionV relativeFrom="paragraph">
                  <wp:posOffset>59054</wp:posOffset>
                </wp:positionV>
                <wp:extent cx="0" cy="0"/>
                <wp:effectExtent l="0" t="0" r="0" b="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5E53" id="Line 45" o:spid="_x0000_s1026" style="position:absolute;z-index:251675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0pt,4.65pt" to="11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x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w0iR&#10;Fma0E4qjfBp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"/>
            </w:pict>
          </mc:Fallback>
        </mc:AlternateContent>
      </w:r>
    </w:p>
    <w:p w14:paraId="7499D8DB" w14:textId="4B20687E" w:rsidR="003878AF" w:rsidRPr="00F93066" w:rsidRDefault="00686A0B" w:rsidP="003878AF">
      <w:pPr>
        <w:tabs>
          <w:tab w:val="left" w:pos="5620"/>
          <w:tab w:val="center" w:pos="7697"/>
        </w:tabs>
        <w:rPr>
          <w:rFonts w:ascii="Garamond" w:hAnsi="Garamond"/>
          <w:u w:val="single"/>
        </w:rPr>
      </w:pPr>
      <w:r w:rsidRPr="000274E6">
        <w:rPr>
          <w:rFonts w:ascii="Garamond" w:hAnsi="Garamond"/>
          <w:noProof/>
          <w:u w:val="single"/>
          <w:lang w:val="en-US"/>
        </w:rPr>
        <mc:AlternateContent>
          <mc:Choice Requires="wps">
            <w:drawing>
              <wp:anchor distT="0" distB="0" distL="114300" distR="114300" simplePos="0" relativeHeight="251679232" behindDoc="0" locked="0" layoutInCell="1" allowOverlap="1" wp14:anchorId="2154E935" wp14:editId="1486F3FC">
                <wp:simplePos x="0" y="0"/>
                <wp:positionH relativeFrom="margin">
                  <wp:posOffset>4343527</wp:posOffset>
                </wp:positionH>
                <wp:positionV relativeFrom="paragraph">
                  <wp:posOffset>109601</wp:posOffset>
                </wp:positionV>
                <wp:extent cx="2154555" cy="1032666"/>
                <wp:effectExtent l="0" t="0" r="17145" b="15240"/>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1032666"/>
                        </a:xfrm>
                        <a:prstGeom prst="flowChartAlternateProcess">
                          <a:avLst/>
                        </a:prstGeom>
                        <a:solidFill>
                          <a:srgbClr val="FFFFFF"/>
                        </a:solidFill>
                        <a:ln w="15875">
                          <a:solidFill>
                            <a:srgbClr val="000000"/>
                          </a:solidFill>
                          <a:miter lim="800000"/>
                          <a:headEnd/>
                          <a:tailEnd/>
                        </a:ln>
                      </wps:spPr>
                      <wps:txbx>
                        <w:txbxContent>
                          <w:p w14:paraId="396D2553" w14:textId="33D8822F" w:rsidR="00D56053" w:rsidRPr="007B1F3E" w:rsidRDefault="00D56053" w:rsidP="003878AF">
                            <w:pPr>
                              <w:jc w:val="center"/>
                              <w:rPr>
                                <w:rFonts w:ascii="Calibri" w:hAnsi="Calibri"/>
                                <w:b/>
                                <w:sz w:val="20"/>
                                <w:szCs w:val="20"/>
                              </w:rPr>
                            </w:pPr>
                            <w:r w:rsidRPr="007B1F3E">
                              <w:rPr>
                                <w:rFonts w:ascii="Calibri" w:hAnsi="Calibri"/>
                                <w:b/>
                                <w:sz w:val="20"/>
                                <w:szCs w:val="20"/>
                              </w:rPr>
                              <w:t xml:space="preserve">Stakeholder </w:t>
                            </w:r>
                            <w:r>
                              <w:rPr>
                                <w:rFonts w:ascii="Calibri" w:hAnsi="Calibri"/>
                                <w:b/>
                                <w:sz w:val="20"/>
                                <w:szCs w:val="20"/>
                              </w:rPr>
                              <w:t>Working</w:t>
                            </w:r>
                            <w:r w:rsidRPr="007B1F3E">
                              <w:rPr>
                                <w:rFonts w:ascii="Calibri" w:hAnsi="Calibri"/>
                                <w:b/>
                                <w:sz w:val="20"/>
                                <w:szCs w:val="20"/>
                              </w:rPr>
                              <w:t xml:space="preserve"> Group (S</w:t>
                            </w:r>
                            <w:r>
                              <w:rPr>
                                <w:rFonts w:ascii="Calibri" w:hAnsi="Calibri"/>
                                <w:b/>
                                <w:sz w:val="20"/>
                                <w:szCs w:val="20"/>
                              </w:rPr>
                              <w:t>W</w:t>
                            </w:r>
                            <w:r w:rsidRPr="007B1F3E">
                              <w:rPr>
                                <w:rFonts w:ascii="Calibri" w:hAnsi="Calibri"/>
                                <w:b/>
                                <w:sz w:val="20"/>
                                <w:szCs w:val="20"/>
                              </w:rPr>
                              <w:t xml:space="preserve">G) </w:t>
                            </w:r>
                          </w:p>
                          <w:p w14:paraId="2B3DB633" w14:textId="5E33831F" w:rsidR="00D56053" w:rsidRPr="00116466" w:rsidRDefault="00D56053" w:rsidP="003878AF">
                            <w:pPr>
                              <w:jc w:val="center"/>
                              <w:rPr>
                                <w:rFonts w:ascii="Calibri" w:hAnsi="Calibri"/>
                                <w:i/>
                                <w:color w:val="2E74B5" w:themeColor="accent1" w:themeShade="BF"/>
                                <w:sz w:val="18"/>
                                <w:szCs w:val="18"/>
                              </w:rPr>
                            </w:pPr>
                            <w:r w:rsidRPr="00116466">
                              <w:rPr>
                                <w:rFonts w:ascii="Calibri" w:hAnsi="Calibri"/>
                                <w:i/>
                                <w:color w:val="2E74B5" w:themeColor="accent1" w:themeShade="BF"/>
                                <w:sz w:val="18"/>
                                <w:szCs w:val="18"/>
                              </w:rPr>
                              <w:t>(</w:t>
                            </w:r>
                            <w:r>
                              <w:rPr>
                                <w:rFonts w:ascii="Calibri" w:hAnsi="Calibri"/>
                                <w:i/>
                                <w:color w:val="2E74B5" w:themeColor="accent1" w:themeShade="BF"/>
                                <w:sz w:val="18"/>
                                <w:szCs w:val="18"/>
                              </w:rPr>
                              <w:t xml:space="preserve">Working level </w:t>
                            </w:r>
                            <w:r w:rsidRPr="00116466">
                              <w:rPr>
                                <w:rFonts w:ascii="Calibri" w:hAnsi="Calibri"/>
                                <w:i/>
                                <w:color w:val="2E74B5" w:themeColor="accent1" w:themeShade="BF"/>
                                <w:sz w:val="18"/>
                                <w:szCs w:val="18"/>
                              </w:rPr>
                              <w:t>coordination and advisory group)</w:t>
                            </w:r>
                          </w:p>
                          <w:p w14:paraId="6798BA38" w14:textId="1519F57C" w:rsidR="00D56053" w:rsidRPr="001A07DB" w:rsidRDefault="00D56053" w:rsidP="003878AF">
                            <w:pPr>
                              <w:jc w:val="center"/>
                              <w:rPr>
                                <w:b/>
                                <w:sz w:val="18"/>
                                <w:szCs w:val="18"/>
                                <w:lang w:val="es-ES"/>
                              </w:rPr>
                            </w:pPr>
                            <w:r w:rsidRPr="001A07DB">
                              <w:rPr>
                                <w:rFonts w:ascii="Calibri" w:hAnsi="Calibri"/>
                                <w:sz w:val="18"/>
                                <w:szCs w:val="18"/>
                                <w:lang w:val="es-ES"/>
                              </w:rPr>
                              <w:t>UNDP, ERC, SPR, CTA, IDEA, IFES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E935" id="AutoShape 68" o:spid="_x0000_s1052" type="#_x0000_t176" style="position:absolute;left:0;text-align:left;margin-left:342pt;margin-top:8.65pt;width:169.65pt;height:81.3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" strokeweight="1.25pt">
                <v:textbox>
                  <w:txbxContent>
                    <w:p w14:paraId="396D2553" w14:textId="33D8822F" w:rsidR="00D56053" w:rsidRPr="007B1F3E" w:rsidRDefault="00D56053" w:rsidP="003878AF">
                      <w:pPr>
                        <w:jc w:val="center"/>
                        <w:rPr>
                          <w:rFonts w:ascii="Calibri" w:hAnsi="Calibri"/>
                          <w:b/>
                          <w:sz w:val="20"/>
                          <w:szCs w:val="20"/>
                        </w:rPr>
                      </w:pPr>
                      <w:r w:rsidRPr="007B1F3E">
                        <w:rPr>
                          <w:rFonts w:ascii="Calibri" w:hAnsi="Calibri"/>
                          <w:b/>
                          <w:sz w:val="20"/>
                          <w:szCs w:val="20"/>
                        </w:rPr>
                        <w:t xml:space="preserve">Stakeholder </w:t>
                      </w:r>
                      <w:r>
                        <w:rPr>
                          <w:rFonts w:ascii="Calibri" w:hAnsi="Calibri"/>
                          <w:b/>
                          <w:sz w:val="20"/>
                          <w:szCs w:val="20"/>
                        </w:rPr>
                        <w:t>Working</w:t>
                      </w:r>
                      <w:r w:rsidRPr="007B1F3E">
                        <w:rPr>
                          <w:rFonts w:ascii="Calibri" w:hAnsi="Calibri"/>
                          <w:b/>
                          <w:sz w:val="20"/>
                          <w:szCs w:val="20"/>
                        </w:rPr>
                        <w:t xml:space="preserve"> Group (S</w:t>
                      </w:r>
                      <w:r>
                        <w:rPr>
                          <w:rFonts w:ascii="Calibri" w:hAnsi="Calibri"/>
                          <w:b/>
                          <w:sz w:val="20"/>
                          <w:szCs w:val="20"/>
                        </w:rPr>
                        <w:t>W</w:t>
                      </w:r>
                      <w:r w:rsidRPr="007B1F3E">
                        <w:rPr>
                          <w:rFonts w:ascii="Calibri" w:hAnsi="Calibri"/>
                          <w:b/>
                          <w:sz w:val="20"/>
                          <w:szCs w:val="20"/>
                        </w:rPr>
                        <w:t xml:space="preserve">G) </w:t>
                      </w:r>
                    </w:p>
                    <w:p w14:paraId="2B3DB633" w14:textId="5E33831F" w:rsidR="00D56053" w:rsidRPr="00116466" w:rsidRDefault="00D56053" w:rsidP="003878AF">
                      <w:pPr>
                        <w:jc w:val="center"/>
                        <w:rPr>
                          <w:rFonts w:ascii="Calibri" w:hAnsi="Calibri"/>
                          <w:i/>
                          <w:color w:val="2E74B5" w:themeColor="accent1" w:themeShade="BF"/>
                          <w:sz w:val="18"/>
                          <w:szCs w:val="18"/>
                        </w:rPr>
                      </w:pPr>
                      <w:r w:rsidRPr="00116466">
                        <w:rPr>
                          <w:rFonts w:ascii="Calibri" w:hAnsi="Calibri"/>
                          <w:i/>
                          <w:color w:val="2E74B5" w:themeColor="accent1" w:themeShade="BF"/>
                          <w:sz w:val="18"/>
                          <w:szCs w:val="18"/>
                        </w:rPr>
                        <w:t>(</w:t>
                      </w:r>
                      <w:r>
                        <w:rPr>
                          <w:rFonts w:ascii="Calibri" w:hAnsi="Calibri"/>
                          <w:i/>
                          <w:color w:val="2E74B5" w:themeColor="accent1" w:themeShade="BF"/>
                          <w:sz w:val="18"/>
                          <w:szCs w:val="18"/>
                        </w:rPr>
                        <w:t xml:space="preserve">Working level </w:t>
                      </w:r>
                      <w:r w:rsidRPr="00116466">
                        <w:rPr>
                          <w:rFonts w:ascii="Calibri" w:hAnsi="Calibri"/>
                          <w:i/>
                          <w:color w:val="2E74B5" w:themeColor="accent1" w:themeShade="BF"/>
                          <w:sz w:val="18"/>
                          <w:szCs w:val="18"/>
                        </w:rPr>
                        <w:t>coordination and advisory group)</w:t>
                      </w:r>
                    </w:p>
                    <w:p w14:paraId="6798BA38" w14:textId="1519F57C" w:rsidR="00D56053" w:rsidRPr="001A07DB" w:rsidRDefault="00D56053" w:rsidP="003878AF">
                      <w:pPr>
                        <w:jc w:val="center"/>
                        <w:rPr>
                          <w:b/>
                          <w:sz w:val="18"/>
                          <w:szCs w:val="18"/>
                          <w:lang w:val="es-ES"/>
                        </w:rPr>
                      </w:pPr>
                      <w:r w:rsidRPr="001A07DB">
                        <w:rPr>
                          <w:rFonts w:ascii="Calibri" w:hAnsi="Calibri"/>
                          <w:sz w:val="18"/>
                          <w:szCs w:val="18"/>
                          <w:lang w:val="es-ES"/>
                        </w:rPr>
                        <w:t>UNDP, ERC, SPR, CTA, IDEA, IFES</w:t>
                      </w:r>
                    </w:p>
                  </w:txbxContent>
                </v:textbox>
                <w10:wrap anchorx="margin"/>
              </v:shape>
            </w:pict>
          </mc:Fallback>
        </mc:AlternateContent>
      </w:r>
      <w:r w:rsidR="00702E88" w:rsidRPr="00F93066">
        <w:rPr>
          <w:rFonts w:ascii="Garamond" w:hAnsi="Garamond"/>
          <w:noProof/>
          <w:u w:val="single"/>
          <w:lang w:val="en-US"/>
        </w:rPr>
        <mc:AlternateContent>
          <mc:Choice Requires="wps">
            <w:drawing>
              <wp:anchor distT="0" distB="0" distL="114300" distR="114300" simplePos="0" relativeHeight="251689472" behindDoc="0" locked="0" layoutInCell="1" allowOverlap="1" wp14:anchorId="7B478370" wp14:editId="47F2108D">
                <wp:simplePos x="0" y="0"/>
                <wp:positionH relativeFrom="column">
                  <wp:posOffset>2660702</wp:posOffset>
                </wp:positionH>
                <wp:positionV relativeFrom="paragraph">
                  <wp:posOffset>1496</wp:posOffset>
                </wp:positionV>
                <wp:extent cx="5769" cy="946130"/>
                <wp:effectExtent l="0" t="0" r="32385" b="26035"/>
                <wp:wrapNone/>
                <wp:docPr id="43" name="Straight Connector 43"/>
                <wp:cNvGraphicFramePr/>
                <a:graphic xmlns:a="http://schemas.openxmlformats.org/drawingml/2006/main">
                  <a:graphicData uri="http://schemas.microsoft.com/office/word/2010/wordprocessingShape">
                    <wps:wsp>
                      <wps:cNvCnPr/>
                      <wps:spPr>
                        <a:xfrm>
                          <a:off x="0" y="0"/>
                          <a:ext cx="5769" cy="946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CF376" id="Straight Connector 4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209.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" strokecolor="black [3213]" strokeweight="1.5pt">
                <v:stroke joinstyle="miter"/>
              </v:line>
            </w:pict>
          </mc:Fallback>
        </mc:AlternateContent>
      </w:r>
    </w:p>
    <w:p w14:paraId="4D214172" w14:textId="1552BC1D" w:rsidR="003878AF" w:rsidRPr="000274E6" w:rsidRDefault="000858D2" w:rsidP="003878AF">
      <w:pPr>
        <w:jc w:val="center"/>
        <w:rPr>
          <w:rFonts w:ascii="Garamond" w:hAnsi="Garamond"/>
          <w:u w:val="single"/>
        </w:rPr>
      </w:pPr>
      <w:r w:rsidRPr="000274E6">
        <w:rPr>
          <w:rFonts w:ascii="Garamond" w:hAnsi="Garamond"/>
          <w:noProof/>
          <w:u w:val="single"/>
          <w:lang w:val="en-US"/>
        </w:rPr>
        <mc:AlternateContent>
          <mc:Choice Requires="wps">
            <w:drawing>
              <wp:anchor distT="0" distB="0" distL="114300" distR="114300" simplePos="0" relativeHeight="251677184" behindDoc="0" locked="0" layoutInCell="1" allowOverlap="1" wp14:anchorId="1FFDB073" wp14:editId="58378BC5">
                <wp:simplePos x="0" y="0"/>
                <wp:positionH relativeFrom="column">
                  <wp:posOffset>143226</wp:posOffset>
                </wp:positionH>
                <wp:positionV relativeFrom="paragraph">
                  <wp:posOffset>46685</wp:posOffset>
                </wp:positionV>
                <wp:extent cx="1819275" cy="433070"/>
                <wp:effectExtent l="0" t="0" r="28575" b="2413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33070"/>
                        </a:xfrm>
                        <a:prstGeom prst="flowChartAlternateProcess">
                          <a:avLst/>
                        </a:prstGeom>
                        <a:solidFill>
                          <a:srgbClr val="FFFFFF"/>
                        </a:solidFill>
                        <a:ln w="15875">
                          <a:solidFill>
                            <a:srgbClr val="000000"/>
                          </a:solidFill>
                          <a:miter lim="800000"/>
                          <a:headEnd/>
                          <a:tailEnd/>
                        </a:ln>
                      </wps:spPr>
                      <wps:txbx>
                        <w:txbxContent>
                          <w:p w14:paraId="79837C38" w14:textId="77777777" w:rsidR="00D56053" w:rsidRPr="00CC4C5D" w:rsidRDefault="00D56053" w:rsidP="003878AF">
                            <w:pPr>
                              <w:jc w:val="center"/>
                              <w:rPr>
                                <w:rFonts w:ascii="Calibri" w:hAnsi="Calibri"/>
                                <w:b/>
                                <w:sz w:val="20"/>
                                <w:szCs w:val="20"/>
                              </w:rPr>
                            </w:pPr>
                            <w:r w:rsidRPr="00CC4C5D">
                              <w:rPr>
                                <w:rFonts w:ascii="Calibri" w:hAnsi="Calibri"/>
                                <w:b/>
                                <w:sz w:val="20"/>
                                <w:szCs w:val="20"/>
                              </w:rPr>
                              <w:t>Project Quality Assurance</w:t>
                            </w:r>
                          </w:p>
                          <w:p w14:paraId="44416B4D" w14:textId="78883B76" w:rsidR="00D56053" w:rsidRDefault="00D56053" w:rsidP="003878AF">
                            <w:pPr>
                              <w:jc w:val="center"/>
                              <w:rPr>
                                <w:rFonts w:ascii="Calibri" w:hAnsi="Calibri"/>
                                <w:sz w:val="20"/>
                                <w:szCs w:val="20"/>
                              </w:rPr>
                            </w:pPr>
                            <w:r>
                              <w:rPr>
                                <w:rFonts w:ascii="Calibri" w:hAnsi="Calibri"/>
                                <w:sz w:val="20"/>
                                <w:szCs w:val="20"/>
                              </w:rPr>
                              <w:t>UNDP Country Office</w:t>
                            </w:r>
                          </w:p>
                          <w:p w14:paraId="1CBE45A9" w14:textId="77777777" w:rsidR="00D56053" w:rsidRPr="00972ADA" w:rsidRDefault="00D56053"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B073" id="_x0000_s1053" type="#_x0000_t176" style="position:absolute;left:0;text-align:left;margin-left:11.3pt;margin-top:3.7pt;width:143.2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" strokeweight="1.25pt">
                <v:textbox inset="0,0,0,0">
                  <w:txbxContent>
                    <w:p w14:paraId="79837C38" w14:textId="77777777" w:rsidR="00D56053" w:rsidRPr="00CC4C5D" w:rsidRDefault="00D56053" w:rsidP="003878AF">
                      <w:pPr>
                        <w:jc w:val="center"/>
                        <w:rPr>
                          <w:rFonts w:ascii="Calibri" w:hAnsi="Calibri"/>
                          <w:b/>
                          <w:sz w:val="20"/>
                          <w:szCs w:val="20"/>
                        </w:rPr>
                      </w:pPr>
                      <w:r w:rsidRPr="00CC4C5D">
                        <w:rPr>
                          <w:rFonts w:ascii="Calibri" w:hAnsi="Calibri"/>
                          <w:b/>
                          <w:sz w:val="20"/>
                          <w:szCs w:val="20"/>
                        </w:rPr>
                        <w:t>Project Quality Assurance</w:t>
                      </w:r>
                    </w:p>
                    <w:p w14:paraId="44416B4D" w14:textId="78883B76" w:rsidR="00D56053" w:rsidRDefault="00D56053" w:rsidP="003878AF">
                      <w:pPr>
                        <w:jc w:val="center"/>
                        <w:rPr>
                          <w:rFonts w:ascii="Calibri" w:hAnsi="Calibri"/>
                          <w:sz w:val="20"/>
                          <w:szCs w:val="20"/>
                        </w:rPr>
                      </w:pPr>
                      <w:r>
                        <w:rPr>
                          <w:rFonts w:ascii="Calibri" w:hAnsi="Calibri"/>
                          <w:sz w:val="20"/>
                          <w:szCs w:val="20"/>
                        </w:rPr>
                        <w:t>UNDP Country Office</w:t>
                      </w:r>
                    </w:p>
                    <w:p w14:paraId="1CBE45A9" w14:textId="77777777" w:rsidR="00D56053" w:rsidRPr="00972ADA" w:rsidRDefault="00D56053" w:rsidP="003878AF">
                      <w:pPr>
                        <w:jc w:val="center"/>
                        <w:rPr>
                          <w:rFonts w:ascii="Calibri" w:hAnsi="Calibri"/>
                          <w:sz w:val="20"/>
                          <w:szCs w:val="20"/>
                        </w:rPr>
                      </w:pPr>
                    </w:p>
                  </w:txbxContent>
                </v:textbox>
              </v:shape>
            </w:pict>
          </mc:Fallback>
        </mc:AlternateContent>
      </w:r>
    </w:p>
    <w:p w14:paraId="0FD87DDF" w14:textId="381BF6D7" w:rsidR="003878AF" w:rsidRPr="000274E6" w:rsidRDefault="003878AF" w:rsidP="003878AF">
      <w:pPr>
        <w:ind w:left="6528" w:hanging="408"/>
        <w:rPr>
          <w:rFonts w:ascii="Garamond" w:hAnsi="Garamond"/>
        </w:rPr>
      </w:pPr>
      <w:r w:rsidRPr="00F93066">
        <w:rPr>
          <w:rFonts w:ascii="Garamond" w:hAnsi="Garamond"/>
          <w:noProof/>
          <w:u w:val="single"/>
          <w:lang w:val="en-US"/>
        </w:rPr>
        <mc:AlternateContent>
          <mc:Choice Requires="wps">
            <w:drawing>
              <wp:anchor distT="0" distB="0" distL="114300" distR="114300" simplePos="0" relativeHeight="251688448" behindDoc="0" locked="0" layoutInCell="1" allowOverlap="1" wp14:anchorId="348D7F93" wp14:editId="390451F3">
                <wp:simplePos x="0" y="0"/>
                <wp:positionH relativeFrom="column">
                  <wp:posOffset>1995425</wp:posOffset>
                </wp:positionH>
                <wp:positionV relativeFrom="paragraph">
                  <wp:posOffset>44830</wp:posOffset>
                </wp:positionV>
                <wp:extent cx="2320544" cy="20193"/>
                <wp:effectExtent l="0" t="0" r="22860" b="37465"/>
                <wp:wrapNone/>
                <wp:docPr id="41" name="Straight Connector 41"/>
                <wp:cNvGraphicFramePr/>
                <a:graphic xmlns:a="http://schemas.openxmlformats.org/drawingml/2006/main">
                  <a:graphicData uri="http://schemas.microsoft.com/office/word/2010/wordprocessingShape">
                    <wps:wsp>
                      <wps:cNvCnPr/>
                      <wps:spPr>
                        <a:xfrm>
                          <a:off x="0" y="0"/>
                          <a:ext cx="2320544" cy="201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C9BCE" id="Straight Connector 4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3.55pt" to="339.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" strokecolor="black [3213]" strokeweight="1.5pt">
                <v:stroke joinstyle="miter"/>
              </v:line>
            </w:pict>
          </mc:Fallback>
        </mc:AlternateContent>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p>
    <w:p w14:paraId="7F61841D" w14:textId="03D9451B" w:rsidR="003878AF" w:rsidRPr="00F93066" w:rsidRDefault="003878AF" w:rsidP="003878AF">
      <w:pPr>
        <w:jc w:val="center"/>
        <w:rPr>
          <w:rFonts w:ascii="Garamond" w:hAnsi="Garamond"/>
          <w:u w:val="single"/>
        </w:rPr>
      </w:pPr>
    </w:p>
    <w:p w14:paraId="5B163DE6" w14:textId="413CC532" w:rsidR="003878AF" w:rsidRPr="000274E6" w:rsidRDefault="0040051A" w:rsidP="003878AF">
      <w:pPr>
        <w:jc w:val="center"/>
        <w:rPr>
          <w:rFonts w:ascii="Garamond" w:hAnsi="Garamond"/>
          <w:u w:val="single"/>
        </w:rPr>
      </w:pPr>
      <w:r w:rsidRPr="00F93066">
        <w:rPr>
          <w:rFonts w:ascii="Garamond" w:hAnsi="Garamond"/>
          <w:noProof/>
          <w:u w:val="single"/>
          <w:lang w:val="en-US"/>
        </w:rPr>
        <mc:AlternateContent>
          <mc:Choice Requires="wps">
            <w:drawing>
              <wp:anchor distT="0" distB="0" distL="114300" distR="114300" simplePos="0" relativeHeight="251673088" behindDoc="0" locked="0" layoutInCell="1" allowOverlap="1" wp14:anchorId="1FB380AC" wp14:editId="6126427E">
                <wp:simplePos x="0" y="0"/>
                <wp:positionH relativeFrom="margin">
                  <wp:posOffset>463296</wp:posOffset>
                </wp:positionH>
                <wp:positionV relativeFrom="paragraph">
                  <wp:posOffset>171958</wp:posOffset>
                </wp:positionV>
                <wp:extent cx="3824224" cy="1664716"/>
                <wp:effectExtent l="0" t="0" r="24130" b="1206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224" cy="1664716"/>
                        </a:xfrm>
                        <a:prstGeom prst="flowChartAlternateProcess">
                          <a:avLst/>
                        </a:prstGeom>
                        <a:solidFill>
                          <a:srgbClr val="FFFFFF"/>
                        </a:solidFill>
                        <a:ln w="15875">
                          <a:solidFill>
                            <a:srgbClr val="000000"/>
                          </a:solidFill>
                          <a:miter lim="800000"/>
                          <a:headEnd/>
                          <a:tailEnd/>
                        </a:ln>
                      </wps:spPr>
                      <wps:txbx>
                        <w:txbxContent>
                          <w:p w14:paraId="4A833252" w14:textId="63A143EA" w:rsidR="00D56053" w:rsidRPr="000858D2" w:rsidRDefault="00D56053" w:rsidP="003878AF">
                            <w:pPr>
                              <w:jc w:val="center"/>
                              <w:rPr>
                                <w:rFonts w:ascii="Calibri" w:hAnsi="Calibri"/>
                                <w:b/>
                                <w:sz w:val="20"/>
                                <w:szCs w:val="20"/>
                                <w:lang w:val="fr-FR"/>
                              </w:rPr>
                            </w:pPr>
                            <w:r w:rsidRPr="000858D2">
                              <w:rPr>
                                <w:rFonts w:ascii="Calibri" w:hAnsi="Calibri"/>
                                <w:b/>
                                <w:sz w:val="20"/>
                                <w:szCs w:val="20"/>
                                <w:lang w:val="fr-FR"/>
                              </w:rPr>
                              <w:t xml:space="preserve">Project Management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80AC" id="AutoShape 50" o:spid="_x0000_s1054" type="#_x0000_t176" style="position:absolute;left:0;text-align:left;margin-left:36.5pt;margin-top:13.55pt;width:301.1pt;height:13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" strokeweight="1.25pt">
                <v:textbox inset="0,0,0,0">
                  <w:txbxContent>
                    <w:p w14:paraId="4A833252" w14:textId="63A143EA" w:rsidR="00D56053" w:rsidRPr="000858D2" w:rsidRDefault="00D56053" w:rsidP="003878AF">
                      <w:pPr>
                        <w:jc w:val="center"/>
                        <w:rPr>
                          <w:rFonts w:ascii="Calibri" w:hAnsi="Calibri"/>
                          <w:b/>
                          <w:sz w:val="20"/>
                          <w:szCs w:val="20"/>
                          <w:lang w:val="fr-FR"/>
                        </w:rPr>
                      </w:pPr>
                      <w:r w:rsidRPr="000858D2">
                        <w:rPr>
                          <w:rFonts w:ascii="Calibri" w:hAnsi="Calibri"/>
                          <w:b/>
                          <w:sz w:val="20"/>
                          <w:szCs w:val="20"/>
                          <w:lang w:val="fr-FR"/>
                        </w:rPr>
                        <w:t xml:space="preserve">Project Management </w:t>
                      </w:r>
                    </w:p>
                  </w:txbxContent>
                </v:textbox>
                <w10:wrap anchorx="margin"/>
              </v:shape>
            </w:pict>
          </mc:Fallback>
        </mc:AlternateContent>
      </w:r>
    </w:p>
    <w:p w14:paraId="7F519A03" w14:textId="12DD8F06" w:rsidR="003878AF" w:rsidRPr="000274E6" w:rsidRDefault="003878AF" w:rsidP="003878AF">
      <w:pPr>
        <w:jc w:val="center"/>
        <w:rPr>
          <w:rFonts w:ascii="Garamond" w:hAnsi="Garamond"/>
          <w:u w:val="single"/>
        </w:rPr>
      </w:pPr>
    </w:p>
    <w:p w14:paraId="788E4FC9" w14:textId="6F44A423" w:rsidR="003878AF" w:rsidRPr="00F93066" w:rsidRDefault="0045323C" w:rsidP="003878AF">
      <w:pPr>
        <w:jc w:val="center"/>
        <w:rPr>
          <w:rFonts w:ascii="Garamond" w:hAnsi="Garamond"/>
          <w:u w:val="single"/>
        </w:rPr>
      </w:pPr>
      <w:r w:rsidRPr="00F93066">
        <w:rPr>
          <w:rFonts w:ascii="Garamond" w:hAnsi="Garamond"/>
          <w:noProof/>
          <w:u w:val="single"/>
          <w:lang w:val="en-US"/>
        </w:rPr>
        <mc:AlternateContent>
          <mc:Choice Requires="wps">
            <w:drawing>
              <wp:anchor distT="0" distB="0" distL="114300" distR="114300" simplePos="0" relativeHeight="251676160" behindDoc="0" locked="0" layoutInCell="1" allowOverlap="1" wp14:anchorId="1868BA58" wp14:editId="42205B87">
                <wp:simplePos x="0" y="0"/>
                <wp:positionH relativeFrom="margin">
                  <wp:posOffset>1691513</wp:posOffset>
                </wp:positionH>
                <wp:positionV relativeFrom="paragraph">
                  <wp:posOffset>87884</wp:posOffset>
                </wp:positionV>
                <wp:extent cx="1859280" cy="476885"/>
                <wp:effectExtent l="0" t="0" r="26670" b="1841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76885"/>
                        </a:xfrm>
                        <a:prstGeom prst="flowChartAlternateProcess">
                          <a:avLst/>
                        </a:prstGeom>
                        <a:solidFill>
                          <a:srgbClr val="FFFFFF"/>
                        </a:solidFill>
                        <a:ln w="15875">
                          <a:solidFill>
                            <a:srgbClr val="000000"/>
                          </a:solidFill>
                          <a:miter lim="800000"/>
                          <a:headEnd/>
                          <a:tailEnd/>
                        </a:ln>
                      </wps:spPr>
                      <wps:txbx>
                        <w:txbxContent>
                          <w:p w14:paraId="58DAF15E" w14:textId="09D7FED1" w:rsidR="00D56053" w:rsidRPr="00972ADA" w:rsidRDefault="00D56053" w:rsidP="000858D2">
                            <w:pPr>
                              <w:spacing w:before="120"/>
                              <w:rPr>
                                <w:rFonts w:ascii="Calibri" w:hAnsi="Calibri"/>
                                <w:sz w:val="20"/>
                                <w:szCs w:val="20"/>
                              </w:rPr>
                            </w:pPr>
                            <w:r w:rsidRPr="00972ADA">
                              <w:rPr>
                                <w:rFonts w:ascii="Calibri" w:hAnsi="Calibri"/>
                                <w:b/>
                                <w:sz w:val="20"/>
                                <w:szCs w:val="20"/>
                              </w:rPr>
                              <w:t>Chief Technical Adviser</w:t>
                            </w:r>
                            <w:r>
                              <w:rPr>
                                <w:rFonts w:ascii="Calibri" w:hAnsi="Calibri"/>
                                <w:b/>
                                <w:sz w:val="20"/>
                                <w:szCs w:val="20"/>
                              </w:rPr>
                              <w:t>/ Project Manager</w:t>
                            </w:r>
                            <w:r w:rsidRPr="00972ADA">
                              <w:rPr>
                                <w:rFonts w:ascii="Calibri" w:hAnsi="Calibri"/>
                                <w:b/>
                                <w:sz w:val="20"/>
                                <w:szCs w:val="20"/>
                              </w:rPr>
                              <w:t xml:space="preserve"> </w:t>
                            </w:r>
                          </w:p>
                          <w:p w14:paraId="626A8288" w14:textId="77777777" w:rsidR="00D56053" w:rsidRPr="00D75361" w:rsidRDefault="00D56053" w:rsidP="003878AF">
                            <w:pPr>
                              <w:jc w:val="cente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BA58" id="AutoShape 47" o:spid="_x0000_s1055" type="#_x0000_t176" style="position:absolute;left:0;text-align:left;margin-left:133.2pt;margin-top:6.9pt;width:146.4pt;height:37.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" strokeweight="1.25pt">
                <v:textbox inset="0,0,0,0">
                  <w:txbxContent>
                    <w:p w14:paraId="58DAF15E" w14:textId="09D7FED1" w:rsidR="00D56053" w:rsidRPr="00972ADA" w:rsidRDefault="00D56053" w:rsidP="000858D2">
                      <w:pPr>
                        <w:spacing w:before="120"/>
                        <w:rPr>
                          <w:rFonts w:ascii="Calibri" w:hAnsi="Calibri"/>
                          <w:sz w:val="20"/>
                          <w:szCs w:val="20"/>
                        </w:rPr>
                      </w:pPr>
                      <w:r w:rsidRPr="00972ADA">
                        <w:rPr>
                          <w:rFonts w:ascii="Calibri" w:hAnsi="Calibri"/>
                          <w:b/>
                          <w:sz w:val="20"/>
                          <w:szCs w:val="20"/>
                        </w:rPr>
                        <w:t>Chief Technical Adviser</w:t>
                      </w:r>
                      <w:r>
                        <w:rPr>
                          <w:rFonts w:ascii="Calibri" w:hAnsi="Calibri"/>
                          <w:b/>
                          <w:sz w:val="20"/>
                          <w:szCs w:val="20"/>
                        </w:rPr>
                        <w:t>/ Project Manager</w:t>
                      </w:r>
                      <w:r w:rsidRPr="00972ADA">
                        <w:rPr>
                          <w:rFonts w:ascii="Calibri" w:hAnsi="Calibri"/>
                          <w:b/>
                          <w:sz w:val="20"/>
                          <w:szCs w:val="20"/>
                        </w:rPr>
                        <w:t xml:space="preserve"> </w:t>
                      </w:r>
                    </w:p>
                    <w:p w14:paraId="626A8288" w14:textId="77777777" w:rsidR="00D56053" w:rsidRPr="00D75361" w:rsidRDefault="00D56053" w:rsidP="003878AF">
                      <w:pPr>
                        <w:jc w:val="center"/>
                        <w:rPr>
                          <w:szCs w:val="20"/>
                        </w:rPr>
                      </w:pPr>
                    </w:p>
                  </w:txbxContent>
                </v:textbox>
                <w10:wrap anchorx="margin"/>
              </v:shape>
            </w:pict>
          </mc:Fallback>
        </mc:AlternateContent>
      </w:r>
    </w:p>
    <w:p w14:paraId="0697C50A" w14:textId="50EEABE0" w:rsidR="003878AF" w:rsidRPr="000274E6" w:rsidRDefault="003878AF" w:rsidP="003878AF">
      <w:pPr>
        <w:ind w:left="680" w:firstLine="720"/>
        <w:rPr>
          <w:rFonts w:ascii="Garamond" w:hAnsi="Garamond"/>
        </w:rPr>
      </w:pPr>
    </w:p>
    <w:p w14:paraId="076EBD38" w14:textId="35DCE7D6" w:rsidR="003878AF" w:rsidRPr="00F93066" w:rsidRDefault="003878AF" w:rsidP="003878AF">
      <w:pPr>
        <w:ind w:left="680" w:firstLine="720"/>
        <w:rPr>
          <w:rFonts w:ascii="Garamond" w:hAnsi="Garamond"/>
        </w:rPr>
      </w:pPr>
    </w:p>
    <w:p w14:paraId="3E5DC3BE" w14:textId="76B6C798" w:rsidR="003878AF" w:rsidRPr="000274E6" w:rsidRDefault="0045323C" w:rsidP="003878AF">
      <w:pPr>
        <w:ind w:left="680" w:firstLine="720"/>
        <w:rPr>
          <w:rFonts w:ascii="Garamond" w:hAnsi="Garamond"/>
        </w:rPr>
      </w:pPr>
      <w:r>
        <w:rPr>
          <w:rFonts w:ascii="Garamond" w:hAnsi="Garamond"/>
          <w:noProof/>
          <w:lang w:val="en-US"/>
        </w:rPr>
        <mc:AlternateContent>
          <mc:Choice Requires="wps">
            <w:drawing>
              <wp:anchor distT="0" distB="0" distL="114300" distR="114300" simplePos="0" relativeHeight="251690496" behindDoc="0" locked="0" layoutInCell="1" allowOverlap="1" wp14:anchorId="1EC23CE8" wp14:editId="3C60A864">
                <wp:simplePos x="0" y="0"/>
                <wp:positionH relativeFrom="column">
                  <wp:posOffset>2617217</wp:posOffset>
                </wp:positionH>
                <wp:positionV relativeFrom="paragraph">
                  <wp:posOffset>4064</wp:posOffset>
                </wp:positionV>
                <wp:extent cx="4064" cy="316992"/>
                <wp:effectExtent l="0" t="0" r="34290" b="26035"/>
                <wp:wrapNone/>
                <wp:docPr id="38" name="Straight Connector 38"/>
                <wp:cNvGraphicFramePr/>
                <a:graphic xmlns:a="http://schemas.openxmlformats.org/drawingml/2006/main">
                  <a:graphicData uri="http://schemas.microsoft.com/office/word/2010/wordprocessingShape">
                    <wps:wsp>
                      <wps:cNvCnPr/>
                      <wps:spPr>
                        <a:xfrm>
                          <a:off x="0" y="0"/>
                          <a:ext cx="4064" cy="31699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086D3" id="Straight Connector 3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3pt" to="20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" strokecolor="black [3200]" strokeweight="1.5pt">
                <v:stroke joinstyle="miter"/>
              </v:line>
            </w:pict>
          </mc:Fallback>
        </mc:AlternateContent>
      </w:r>
    </w:p>
    <w:p w14:paraId="2E2B24EB" w14:textId="55CCF52C" w:rsidR="003878AF" w:rsidRPr="000274E6" w:rsidRDefault="0045323C" w:rsidP="003878AF">
      <w:pPr>
        <w:ind w:left="680" w:firstLine="720"/>
        <w:rPr>
          <w:rFonts w:ascii="Garamond" w:hAnsi="Garamond"/>
        </w:rPr>
      </w:pPr>
      <w:r w:rsidRPr="00F93066">
        <w:rPr>
          <w:rFonts w:ascii="Garamond" w:hAnsi="Garamond"/>
          <w:noProof/>
          <w:u w:val="single"/>
          <w:lang w:val="en-US"/>
        </w:rPr>
        <mc:AlternateContent>
          <mc:Choice Requires="wps">
            <w:drawing>
              <wp:anchor distT="0" distB="0" distL="114300" distR="114300" simplePos="0" relativeHeight="251674112" behindDoc="0" locked="0" layoutInCell="1" allowOverlap="1" wp14:anchorId="0C5ECC9E" wp14:editId="14A66FA0">
                <wp:simplePos x="0" y="0"/>
                <wp:positionH relativeFrom="margin">
                  <wp:posOffset>1983232</wp:posOffset>
                </wp:positionH>
                <wp:positionV relativeFrom="paragraph">
                  <wp:posOffset>162687</wp:posOffset>
                </wp:positionV>
                <wp:extent cx="1351280" cy="316992"/>
                <wp:effectExtent l="0" t="0" r="20320" b="26035"/>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16992"/>
                        </a:xfrm>
                        <a:prstGeom prst="flowChartAlternateProcess">
                          <a:avLst/>
                        </a:prstGeom>
                        <a:solidFill>
                          <a:srgbClr val="FFFFFF"/>
                        </a:solidFill>
                        <a:ln w="15875">
                          <a:solidFill>
                            <a:srgbClr val="000000"/>
                          </a:solidFill>
                          <a:miter lim="800000"/>
                          <a:headEnd/>
                          <a:tailEnd/>
                        </a:ln>
                      </wps:spPr>
                      <wps:txbx>
                        <w:txbxContent>
                          <w:p w14:paraId="7F467D77" w14:textId="6A4939D7" w:rsidR="00D56053" w:rsidRPr="000858D2" w:rsidRDefault="00D56053" w:rsidP="000858D2">
                            <w:pPr>
                              <w:spacing w:after="0"/>
                              <w:jc w:val="left"/>
                              <w:rPr>
                                <w:b/>
                                <w:sz w:val="20"/>
                                <w:szCs w:val="20"/>
                              </w:rPr>
                            </w:pPr>
                            <w:r>
                              <w:rPr>
                                <w:rFonts w:ascii="Calibri" w:hAnsi="Calibri"/>
                                <w:sz w:val="20"/>
                                <w:szCs w:val="20"/>
                              </w:rPr>
                              <w:t xml:space="preserve">           </w:t>
                            </w:r>
                            <w:r w:rsidRPr="000858D2">
                              <w:rPr>
                                <w:rFonts w:ascii="Calibri" w:hAnsi="Calibri"/>
                                <w:b/>
                                <w:sz w:val="20"/>
                                <w:szCs w:val="20"/>
                              </w:rPr>
                              <w:t>Project Support</w:t>
                            </w:r>
                          </w:p>
                          <w:p w14:paraId="4E4844BA" w14:textId="77777777" w:rsidR="00D56053" w:rsidRPr="00686C54" w:rsidRDefault="00D56053" w:rsidP="003878AF">
                            <w:pPr>
                              <w:rPr>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C9E" id="AutoShape 44" o:spid="_x0000_s1056" type="#_x0000_t176" style="position:absolute;left:0;text-align:left;margin-left:156.15pt;margin-top:12.8pt;width:106.4pt;height:24.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" strokeweight="1.25pt">
                <v:textbox inset="0,0,0,0">
                  <w:txbxContent>
                    <w:p w14:paraId="7F467D77" w14:textId="6A4939D7" w:rsidR="00D56053" w:rsidRPr="000858D2" w:rsidRDefault="00D56053" w:rsidP="000858D2">
                      <w:pPr>
                        <w:spacing w:after="0"/>
                        <w:jc w:val="left"/>
                        <w:rPr>
                          <w:b/>
                          <w:sz w:val="20"/>
                          <w:szCs w:val="20"/>
                        </w:rPr>
                      </w:pPr>
                      <w:r>
                        <w:rPr>
                          <w:rFonts w:ascii="Calibri" w:hAnsi="Calibri"/>
                          <w:sz w:val="20"/>
                          <w:szCs w:val="20"/>
                        </w:rPr>
                        <w:t xml:space="preserve">           </w:t>
                      </w:r>
                      <w:r w:rsidRPr="000858D2">
                        <w:rPr>
                          <w:rFonts w:ascii="Calibri" w:hAnsi="Calibri"/>
                          <w:b/>
                          <w:sz w:val="20"/>
                          <w:szCs w:val="20"/>
                        </w:rPr>
                        <w:t>Project Support</w:t>
                      </w:r>
                    </w:p>
                    <w:p w14:paraId="4E4844BA" w14:textId="77777777" w:rsidR="00D56053" w:rsidRPr="00686C54" w:rsidRDefault="00D56053" w:rsidP="003878AF">
                      <w:pPr>
                        <w:rPr>
                          <w:b/>
                          <w:szCs w:val="20"/>
                        </w:rPr>
                      </w:pPr>
                    </w:p>
                  </w:txbxContent>
                </v:textbox>
                <w10:wrap anchorx="margin"/>
              </v:shape>
            </w:pict>
          </mc:Fallback>
        </mc:AlternateContent>
      </w:r>
    </w:p>
    <w:p w14:paraId="48341D7E" w14:textId="77777777" w:rsidR="003878AF" w:rsidRPr="000274E6" w:rsidRDefault="003878AF" w:rsidP="003878AF">
      <w:pPr>
        <w:ind w:left="680" w:firstLine="720"/>
        <w:rPr>
          <w:rFonts w:ascii="Garamond" w:hAnsi="Garamond"/>
        </w:rPr>
      </w:pPr>
    </w:p>
    <w:p w14:paraId="125C479D" w14:textId="77777777" w:rsidR="003878AF" w:rsidRPr="000274E6" w:rsidRDefault="003878AF" w:rsidP="003878AF">
      <w:pPr>
        <w:ind w:left="680" w:firstLine="720"/>
        <w:rPr>
          <w:rFonts w:ascii="Garamond" w:hAnsi="Garamond"/>
        </w:rPr>
      </w:pPr>
    </w:p>
    <w:p w14:paraId="79340788" w14:textId="77777777" w:rsidR="003878AF" w:rsidRPr="000274E6" w:rsidRDefault="003878AF" w:rsidP="003878AF">
      <w:pPr>
        <w:jc w:val="center"/>
        <w:rPr>
          <w:rFonts w:ascii="Garamond" w:hAnsi="Garamond"/>
          <w:u w:val="single"/>
        </w:rPr>
      </w:pPr>
    </w:p>
    <w:p w14:paraId="5C11E0C5" w14:textId="77777777" w:rsidR="003878AF" w:rsidRPr="000274E6" w:rsidRDefault="003878AF" w:rsidP="003878AF">
      <w:pPr>
        <w:jc w:val="center"/>
        <w:rPr>
          <w:rFonts w:ascii="Garamond" w:hAnsi="Garamond"/>
          <w:u w:val="single"/>
        </w:rPr>
      </w:pPr>
    </w:p>
    <w:p w14:paraId="34E8C2DA" w14:textId="77777777" w:rsidR="003878AF" w:rsidRPr="00F93066" w:rsidRDefault="003878AF" w:rsidP="003878AF">
      <w:pPr>
        <w:tabs>
          <w:tab w:val="left" w:pos="739"/>
          <w:tab w:val="center" w:pos="6480"/>
        </w:tabs>
        <w:rPr>
          <w:rFonts w:ascii="Garamond" w:hAnsi="Garamond"/>
          <w:u w:val="single"/>
        </w:rPr>
      </w:pPr>
      <w:r w:rsidRPr="00F93066">
        <w:rPr>
          <w:rFonts w:ascii="Garamond" w:hAnsi="Garamond"/>
          <w:noProof/>
          <w:u w:val="single"/>
          <w:lang w:val="en-US"/>
        </w:rPr>
        <mc:AlternateContent>
          <mc:Choice Requires="wps">
            <w:drawing>
              <wp:anchor distT="4294967295" distB="4294967295" distL="114299" distR="114299" simplePos="0" relativeHeight="251678208" behindDoc="0" locked="0" layoutInCell="1" allowOverlap="1" wp14:anchorId="433C9FBB" wp14:editId="07C89CDB">
                <wp:simplePos x="0" y="0"/>
                <wp:positionH relativeFrom="column">
                  <wp:posOffset>6743699</wp:posOffset>
                </wp:positionH>
                <wp:positionV relativeFrom="paragraph">
                  <wp:posOffset>36829</wp:posOffset>
                </wp:positionV>
                <wp:extent cx="0"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4925" id="Line 58" o:spid="_x0000_s1026" style="position:absolute;z-index:251678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31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p6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"/>
            </w:pict>
          </mc:Fallback>
        </mc:AlternateContent>
      </w:r>
    </w:p>
    <w:p w14:paraId="60880481" w14:textId="77777777" w:rsidR="003878AF" w:rsidRPr="000274E6" w:rsidRDefault="003878AF" w:rsidP="003878AF">
      <w:pPr>
        <w:jc w:val="center"/>
        <w:rPr>
          <w:rFonts w:ascii="Garamond" w:hAnsi="Garamond"/>
          <w:u w:val="single"/>
        </w:rPr>
      </w:pPr>
    </w:p>
    <w:p w14:paraId="5D21A480" w14:textId="77777777" w:rsidR="003878AF" w:rsidRPr="00F93066" w:rsidRDefault="003878AF" w:rsidP="003878AF">
      <w:pPr>
        <w:jc w:val="center"/>
        <w:rPr>
          <w:rFonts w:ascii="Garamond" w:hAnsi="Garamond"/>
          <w:u w:val="single"/>
        </w:rPr>
      </w:pPr>
    </w:p>
    <w:p w14:paraId="6EB0A1F5" w14:textId="77777777" w:rsidR="003878AF" w:rsidRPr="000274E6" w:rsidRDefault="003878AF" w:rsidP="003878AF">
      <w:pPr>
        <w:jc w:val="center"/>
        <w:rPr>
          <w:rFonts w:ascii="Garamond" w:hAnsi="Garamond"/>
          <w:u w:val="single"/>
        </w:rPr>
      </w:pPr>
    </w:p>
    <w:p w14:paraId="09421D95" w14:textId="3A4B6271" w:rsidR="003878AF" w:rsidRPr="000274E6" w:rsidRDefault="003878AF" w:rsidP="003878AF">
      <w:pPr>
        <w:jc w:val="center"/>
        <w:rPr>
          <w:rFonts w:ascii="Garamond" w:hAnsi="Garamond"/>
          <w:u w:val="single"/>
        </w:rPr>
      </w:pPr>
    </w:p>
    <w:p w14:paraId="48758E0F" w14:textId="77777777" w:rsidR="003878AF" w:rsidRPr="000274E6" w:rsidRDefault="003878AF" w:rsidP="003878AF">
      <w:pPr>
        <w:jc w:val="center"/>
        <w:rPr>
          <w:rFonts w:ascii="Garamond" w:hAnsi="Garamond"/>
          <w:u w:val="single"/>
        </w:rPr>
      </w:pPr>
    </w:p>
    <w:p w14:paraId="60D7A060" w14:textId="77777777" w:rsidR="003878AF" w:rsidRPr="000274E6" w:rsidRDefault="003878AF" w:rsidP="003878AF">
      <w:pPr>
        <w:rPr>
          <w:rFonts w:ascii="Garamond" w:hAnsi="Garamond"/>
        </w:rPr>
      </w:pPr>
    </w:p>
    <w:p w14:paraId="127F3B17" w14:textId="77777777" w:rsidR="003878AF" w:rsidRDefault="003878AF" w:rsidP="008F1069">
      <w:pPr>
        <w:rPr>
          <w:i/>
          <w:szCs w:val="22"/>
        </w:rPr>
      </w:pPr>
    </w:p>
    <w:p w14:paraId="7BBBE999" w14:textId="77777777" w:rsidR="00955924" w:rsidRDefault="00955924" w:rsidP="008F1069"/>
    <w:p w14:paraId="7BBBE99A" w14:textId="74B1CAAB" w:rsidR="00331629" w:rsidRPr="003878AF" w:rsidRDefault="00331629" w:rsidP="00331629"/>
    <w:p w14:paraId="7BBBE99B" w14:textId="5D51EFDE" w:rsidR="003878AF" w:rsidRPr="003878AF" w:rsidRDefault="003878AF" w:rsidP="003878AF">
      <w:pPr>
        <w:tabs>
          <w:tab w:val="left" w:pos="6519"/>
        </w:tabs>
        <w:sectPr w:rsidR="003878AF" w:rsidRPr="003878AF" w:rsidSect="00955924">
          <w:pgSz w:w="11906" w:h="16838" w:code="9"/>
          <w:pgMar w:top="864" w:right="1152" w:bottom="864" w:left="1152" w:header="720" w:footer="432" w:gutter="0"/>
          <w:cols w:space="708"/>
          <w:titlePg/>
          <w:docGrid w:linePitch="360"/>
        </w:sectPr>
      </w:pPr>
    </w:p>
    <w:p w14:paraId="7BBBE99C" w14:textId="2C2F76EC" w:rsidR="008F1069" w:rsidRDefault="001456EA" w:rsidP="0043514A">
      <w:pPr>
        <w:pStyle w:val="Heading1"/>
      </w:pPr>
      <w:bookmarkStart w:id="22" w:name="_Toc4762663"/>
      <w:bookmarkStart w:id="23" w:name="_Toc5029382"/>
      <w:r>
        <w:lastRenderedPageBreak/>
        <w:t>LEGAL CONTEXT AND RISK MANAGEMENT</w:t>
      </w:r>
      <w:bookmarkEnd w:id="22"/>
      <w:bookmarkEnd w:id="23"/>
    </w:p>
    <w:p w14:paraId="7BBBE99E" w14:textId="77777777" w:rsidR="005E763F" w:rsidRPr="00184478" w:rsidRDefault="005E763F" w:rsidP="005E763F">
      <w:pPr>
        <w:rPr>
          <w:szCs w:val="22"/>
        </w:rPr>
      </w:pPr>
    </w:p>
    <w:p w14:paraId="7BBBE99F" w14:textId="77777777" w:rsidR="00B350E1" w:rsidRPr="0098284F" w:rsidRDefault="00C512CA" w:rsidP="00B350E1">
      <w:pPr>
        <w:rPr>
          <w:rFonts w:cs="Arial"/>
          <w:b/>
          <w:smallCaps/>
          <w:spacing w:val="-2"/>
          <w:szCs w:val="22"/>
        </w:rPr>
      </w:pPr>
      <w:r w:rsidRPr="0098284F">
        <w:rPr>
          <w:rFonts w:cs="Arial"/>
          <w:b/>
          <w:smallCaps/>
          <w:spacing w:val="-2"/>
          <w:szCs w:val="22"/>
        </w:rPr>
        <w:t>Legal Context</w:t>
      </w:r>
      <w:r w:rsidR="00B350E1" w:rsidRPr="0098284F">
        <w:rPr>
          <w:rFonts w:cs="Arial"/>
          <w:b/>
          <w:smallCaps/>
          <w:spacing w:val="-2"/>
          <w:szCs w:val="22"/>
        </w:rPr>
        <w:t xml:space="preserve"> Standard Clauses</w:t>
      </w:r>
    </w:p>
    <w:p w14:paraId="7BBBE9A0" w14:textId="77777777" w:rsidR="005E763F" w:rsidRPr="00184478" w:rsidRDefault="005E763F" w:rsidP="005E763F">
      <w:pPr>
        <w:rPr>
          <w:szCs w:val="22"/>
        </w:rPr>
      </w:pPr>
    </w:p>
    <w:p w14:paraId="7BBBE9A2" w14:textId="1E8486B4" w:rsidR="005E763F" w:rsidRPr="0098284F" w:rsidRDefault="005E763F" w:rsidP="005E763F">
      <w:pPr>
        <w:rPr>
          <w:rFonts w:cs="Arial"/>
          <w:szCs w:val="22"/>
        </w:rPr>
      </w:pPr>
      <w:r w:rsidRPr="0098284F">
        <w:rPr>
          <w:rFonts w:cs="Arial"/>
          <w:szCs w:val="22"/>
        </w:rPr>
        <w:t xml:space="preserve">This project document shall be the instrument referred to as such in Article 1 of the Standard Basic Assistance Agreement between the Government of </w:t>
      </w:r>
      <w:r w:rsidR="007366DE" w:rsidRPr="0098284F">
        <w:rPr>
          <w:rFonts w:cs="Arial"/>
          <w:szCs w:val="22"/>
        </w:rPr>
        <w:t>Malaysia</w:t>
      </w:r>
      <w:r w:rsidRPr="0098284F">
        <w:rPr>
          <w:rFonts w:cs="Arial"/>
          <w:szCs w:val="22"/>
        </w:rPr>
        <w:t xml:space="preserve"> and UNDP, signed on </w:t>
      </w:r>
      <w:r w:rsidR="007366DE" w:rsidRPr="0098284F">
        <w:rPr>
          <w:rFonts w:cs="Arial"/>
          <w:szCs w:val="22"/>
        </w:rPr>
        <w:t>September 12, 2012</w:t>
      </w:r>
      <w:r w:rsidRPr="0098284F">
        <w:rPr>
          <w:rFonts w:cs="Arial"/>
          <w:szCs w:val="22"/>
        </w:rPr>
        <w:t>   All references in the SBAA to “Executing Agency” shall be deemed to refer to “Implementing Partner.”</w:t>
      </w:r>
    </w:p>
    <w:p w14:paraId="7BBBE9A3" w14:textId="77777777" w:rsidR="005E763F" w:rsidRPr="0098284F" w:rsidRDefault="005E763F" w:rsidP="005E763F">
      <w:pPr>
        <w:rPr>
          <w:rFonts w:cs="Arial"/>
          <w:szCs w:val="22"/>
        </w:rPr>
      </w:pPr>
    </w:p>
    <w:p w14:paraId="7BBBE9AC" w14:textId="77777777" w:rsidR="00CF1E32" w:rsidRPr="0098284F" w:rsidRDefault="00B350E1" w:rsidP="005E763F">
      <w:pPr>
        <w:rPr>
          <w:rFonts w:cs="Arial"/>
          <w:b/>
          <w:smallCaps/>
          <w:spacing w:val="-2"/>
          <w:szCs w:val="22"/>
        </w:rPr>
      </w:pPr>
      <w:r w:rsidRPr="0098284F">
        <w:rPr>
          <w:rFonts w:cs="Arial"/>
          <w:b/>
          <w:smallCaps/>
          <w:spacing w:val="-2"/>
          <w:szCs w:val="22"/>
        </w:rPr>
        <w:t>Risk Management Standard Clauses</w:t>
      </w:r>
    </w:p>
    <w:p w14:paraId="7BBBE9AD" w14:textId="77777777" w:rsidR="00CF1E32" w:rsidRPr="0098284F" w:rsidRDefault="00CF1E32" w:rsidP="005E763F">
      <w:pPr>
        <w:rPr>
          <w:rFonts w:cs="Arial"/>
          <w:b/>
          <w:szCs w:val="22"/>
        </w:rPr>
      </w:pPr>
    </w:p>
    <w:p w14:paraId="7BBBE9BA" w14:textId="77777777" w:rsidR="005E763F" w:rsidRPr="0098284F" w:rsidRDefault="005E763F" w:rsidP="0098123D">
      <w:pPr>
        <w:pStyle w:val="PlainText"/>
        <w:numPr>
          <w:ilvl w:val="0"/>
          <w:numId w:val="9"/>
        </w:numPr>
        <w:ind w:left="360"/>
        <w:jc w:val="both"/>
        <w:rPr>
          <w:rFonts w:ascii="Arial" w:hAnsi="Arial" w:cs="Arial"/>
          <w:sz w:val="22"/>
          <w:szCs w:val="22"/>
        </w:rPr>
      </w:pPr>
      <w:r w:rsidRPr="0098284F">
        <w:rPr>
          <w:rFonts w:ascii="Arial" w:hAnsi="Arial" w:cs="Arial"/>
          <w:sz w:val="22"/>
          <w:szCs w:val="22"/>
        </w:rPr>
        <w:t>UNDP as the Implementing Partner shall comply with the policies, procedures and practices of the United Nations Security Management System (UNSMS.)</w:t>
      </w:r>
    </w:p>
    <w:p w14:paraId="7BBBE9BB" w14:textId="77777777" w:rsidR="005E763F" w:rsidRPr="0098284F" w:rsidRDefault="005E763F" w:rsidP="005E763F">
      <w:pPr>
        <w:pStyle w:val="PlainText"/>
        <w:ind w:left="360"/>
        <w:jc w:val="both"/>
        <w:rPr>
          <w:rFonts w:ascii="Arial" w:hAnsi="Arial" w:cs="Arial"/>
          <w:sz w:val="22"/>
          <w:szCs w:val="22"/>
        </w:rPr>
      </w:pPr>
    </w:p>
    <w:p w14:paraId="7BBBE9BC" w14:textId="74280111" w:rsidR="005E763F" w:rsidRPr="0098284F" w:rsidRDefault="005E763F" w:rsidP="0098123D">
      <w:pPr>
        <w:pStyle w:val="PlainText"/>
        <w:numPr>
          <w:ilvl w:val="0"/>
          <w:numId w:val="9"/>
        </w:numPr>
        <w:spacing w:after="240"/>
        <w:ind w:left="360"/>
        <w:jc w:val="both"/>
        <w:rPr>
          <w:rFonts w:ascii="Arial" w:hAnsi="Arial" w:cs="Arial"/>
          <w:sz w:val="22"/>
          <w:szCs w:val="22"/>
        </w:rPr>
      </w:pPr>
      <w:r w:rsidRPr="0098284F">
        <w:rPr>
          <w:rFonts w:ascii="Arial" w:hAnsi="Arial" w:cs="Arial"/>
          <w:sz w:val="22"/>
          <w:szCs w:val="22"/>
        </w:rPr>
        <w:t xml:space="preserve">UNDP 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98284F">
          <w:rPr>
            <w:rStyle w:val="Hyperlink"/>
            <w:rFonts w:ascii="Arial" w:hAnsi="Arial" w:cs="Arial"/>
            <w:sz w:val="22"/>
            <w:szCs w:val="22"/>
          </w:rPr>
          <w:t>hthttp://www.un.org/sc/committees/1267/aq_sanctions_list.shtml</w:t>
        </w:r>
      </w:hyperlink>
      <w:r w:rsidRPr="0098284F">
        <w:rPr>
          <w:rFonts w:ascii="Arial" w:hAnsi="Arial" w:cs="Arial"/>
          <w:color w:val="000080"/>
          <w:sz w:val="22"/>
          <w:szCs w:val="22"/>
        </w:rPr>
        <w:t xml:space="preserve">. </w:t>
      </w:r>
      <w:r w:rsidRPr="0098284F">
        <w:rPr>
          <w:rFonts w:ascii="Arial" w:hAnsi="Arial" w:cs="Arial"/>
          <w:sz w:val="22"/>
          <w:szCs w:val="22"/>
        </w:rPr>
        <w:t xml:space="preserve"> This provision must be included in all sub-contracts or sub-agreements entered into under this Project Document.</w:t>
      </w:r>
    </w:p>
    <w:p w14:paraId="7BBBE9BD" w14:textId="77777777" w:rsidR="005E763F" w:rsidRPr="0098284F" w:rsidRDefault="005E763F" w:rsidP="0098123D">
      <w:pPr>
        <w:pStyle w:val="ListParagraph"/>
        <w:numPr>
          <w:ilvl w:val="0"/>
          <w:numId w:val="9"/>
        </w:numPr>
        <w:spacing w:before="100" w:beforeAutospacing="1" w:after="240"/>
        <w:ind w:left="360"/>
        <w:rPr>
          <w:rFonts w:cs="Arial"/>
          <w:szCs w:val="22"/>
          <w:u w:val="single"/>
        </w:rPr>
      </w:pPr>
      <w:r w:rsidRPr="0098284F">
        <w:rPr>
          <w:rFonts w:cs="Arial"/>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98284F">
        <w:rPr>
          <w:rFonts w:cs="Arial"/>
          <w:color w:val="000000"/>
          <w:szCs w:val="22"/>
        </w:rPr>
        <w:t> </w:t>
      </w:r>
    </w:p>
    <w:p w14:paraId="7BBBE9BE" w14:textId="77777777" w:rsidR="005E763F" w:rsidRPr="0098284F" w:rsidRDefault="005E763F" w:rsidP="0098123D">
      <w:pPr>
        <w:pStyle w:val="Default"/>
        <w:numPr>
          <w:ilvl w:val="0"/>
          <w:numId w:val="9"/>
        </w:numPr>
        <w:ind w:left="360"/>
        <w:jc w:val="both"/>
        <w:rPr>
          <w:rFonts w:ascii="Arial" w:hAnsi="Arial" w:cs="Arial"/>
          <w:sz w:val="22"/>
          <w:szCs w:val="22"/>
        </w:rPr>
      </w:pPr>
      <w:r w:rsidRPr="0098284F">
        <w:rPr>
          <w:rFonts w:ascii="Arial" w:hAnsi="Arial" w:cs="Arial"/>
          <w:color w:val="101010"/>
          <w:spacing w:val="-6"/>
          <w:kern w:val="1"/>
          <w:sz w:val="22"/>
          <w:szCs w:val="22"/>
        </w:rPr>
        <w:t xml:space="preserve">The Implementing Partner shall: (a) conduct project and </w:t>
      </w:r>
      <w:proofErr w:type="spellStart"/>
      <w:r w:rsidRPr="0098284F">
        <w:rPr>
          <w:rFonts w:ascii="Arial" w:hAnsi="Arial" w:cs="Arial"/>
          <w:color w:val="101010"/>
          <w:spacing w:val="-6"/>
          <w:kern w:val="1"/>
          <w:sz w:val="22"/>
          <w:szCs w:val="22"/>
        </w:rPr>
        <w:t>programme</w:t>
      </w:r>
      <w:proofErr w:type="spellEnd"/>
      <w:r w:rsidRPr="0098284F">
        <w:rPr>
          <w:rFonts w:ascii="Arial" w:hAnsi="Arial" w:cs="Arial"/>
          <w:color w:val="101010"/>
          <w:spacing w:val="-6"/>
          <w:kern w:val="1"/>
          <w:sz w:val="22"/>
          <w:szCs w:val="22"/>
        </w:rPr>
        <w:t xml:space="preserve">-related activities in a manner consistent with the UNDP Social and Environmental Standards, (b) implement any management or mitigation plan prepared for the project or </w:t>
      </w:r>
      <w:proofErr w:type="spellStart"/>
      <w:r w:rsidRPr="0098284F">
        <w:rPr>
          <w:rFonts w:ascii="Arial" w:hAnsi="Arial" w:cs="Arial"/>
          <w:color w:val="101010"/>
          <w:spacing w:val="-6"/>
          <w:kern w:val="1"/>
          <w:sz w:val="22"/>
          <w:szCs w:val="22"/>
        </w:rPr>
        <w:t>programme</w:t>
      </w:r>
      <w:proofErr w:type="spellEnd"/>
      <w:r w:rsidRPr="0098284F">
        <w:rPr>
          <w:rFonts w:ascii="Arial" w:hAnsi="Arial" w:cs="Arial"/>
          <w:color w:val="101010"/>
          <w:spacing w:val="-6"/>
          <w:kern w:val="1"/>
          <w:sz w:val="22"/>
          <w:szCs w:val="22"/>
        </w:rPr>
        <w:t xml:space="preserve"> to comply with such standards, and (c) engage in a constructive and timely manner to address any concerns and complaints raised through the Accountability Mechanism. </w:t>
      </w:r>
      <w:r w:rsidRPr="0098284F">
        <w:rPr>
          <w:rFonts w:ascii="Arial" w:hAnsi="Arial" w:cs="Arial"/>
          <w:color w:val="141414"/>
          <w:spacing w:val="-4"/>
          <w:sz w:val="22"/>
          <w:szCs w:val="22"/>
          <w:lang w:val="en-GB"/>
        </w:rPr>
        <w:t>UNDP</w:t>
      </w:r>
      <w:r w:rsidRPr="0098284F">
        <w:rPr>
          <w:rFonts w:ascii="Arial" w:hAnsi="Arial" w:cs="Arial"/>
          <w:sz w:val="22"/>
          <w:szCs w:val="22"/>
          <w:lang w:val="en-GB"/>
        </w:rPr>
        <w:t xml:space="preserve"> will seek to ensure that communities and other project stakeholders are informed of and have access to the Accountability Mechanism. </w:t>
      </w:r>
    </w:p>
    <w:p w14:paraId="7BBBE9BF" w14:textId="77777777" w:rsidR="005E763F" w:rsidRPr="0098284F" w:rsidRDefault="005E763F" w:rsidP="0098123D">
      <w:pPr>
        <w:pStyle w:val="ListParagraph"/>
        <w:numPr>
          <w:ilvl w:val="0"/>
          <w:numId w:val="9"/>
        </w:numPr>
        <w:spacing w:before="240" w:after="240"/>
        <w:ind w:left="360"/>
        <w:rPr>
          <w:rFonts w:cs="Arial"/>
          <w:spacing w:val="-4"/>
          <w:szCs w:val="22"/>
        </w:rPr>
      </w:pPr>
      <w:r w:rsidRPr="0098284F">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7BBBE9D5" w14:textId="77777777" w:rsidR="00DF4616" w:rsidRDefault="00DF4616" w:rsidP="00A42184"/>
    <w:p w14:paraId="7BBBE9D6" w14:textId="77777777" w:rsidR="00A42184" w:rsidRPr="0098284F" w:rsidRDefault="00A42184" w:rsidP="00590EC3">
      <w:pPr>
        <w:pStyle w:val="Heading1"/>
      </w:pPr>
      <w:bookmarkStart w:id="24" w:name="_Toc4762664"/>
      <w:bookmarkStart w:id="25" w:name="_Toc5029383"/>
      <w:r w:rsidRPr="0098284F">
        <w:t>ANNEXES</w:t>
      </w:r>
      <w:bookmarkEnd w:id="24"/>
      <w:bookmarkEnd w:id="25"/>
    </w:p>
    <w:p w14:paraId="295F0A7A" w14:textId="15AC2B86" w:rsidR="00FC7B94" w:rsidRDefault="00FC7B94" w:rsidP="00EC3E86">
      <w:pPr>
        <w:pStyle w:val="Heading2"/>
        <w:jc w:val="left"/>
      </w:pPr>
      <w:bookmarkStart w:id="26" w:name="_Toc4762665"/>
      <w:bookmarkStart w:id="27" w:name="_Toc5029384"/>
      <w:r>
        <w:t>ANNEX I: LETTER OF AGREEMENT- IDEA</w:t>
      </w:r>
      <w:bookmarkEnd w:id="26"/>
      <w:bookmarkEnd w:id="27"/>
    </w:p>
    <w:p w14:paraId="090E64B0" w14:textId="549CF2D1" w:rsidR="00FC7B94" w:rsidRDefault="00FC7B94" w:rsidP="00EC3E86">
      <w:pPr>
        <w:pStyle w:val="Heading2"/>
        <w:jc w:val="left"/>
      </w:pPr>
      <w:bookmarkStart w:id="28" w:name="_Toc4762666"/>
      <w:bookmarkStart w:id="29" w:name="_Toc5029385"/>
      <w:r>
        <w:t>ANNEX II: RESPONSIBLE PARTY AGREEMENT-IFES</w:t>
      </w:r>
      <w:bookmarkEnd w:id="28"/>
      <w:bookmarkEnd w:id="29"/>
    </w:p>
    <w:p w14:paraId="2E404C1A" w14:textId="5CEE0B09" w:rsidR="004E3E61" w:rsidRDefault="00FC7B94" w:rsidP="00EC3E86">
      <w:pPr>
        <w:pStyle w:val="Heading2"/>
        <w:jc w:val="left"/>
      </w:pPr>
      <w:bookmarkStart w:id="30" w:name="_Toc4762667"/>
      <w:bookmarkStart w:id="31" w:name="_Toc5029386"/>
      <w:r>
        <w:t>ANNEX III:</w:t>
      </w:r>
      <w:r w:rsidR="00C20EAF">
        <w:t xml:space="preserve"> </w:t>
      </w:r>
      <w:r>
        <w:t xml:space="preserve">TERMS OF REFERENCE: </w:t>
      </w:r>
      <w:r w:rsidR="00942679">
        <w:t>PROJECT BOARD</w:t>
      </w:r>
      <w:bookmarkEnd w:id="30"/>
      <w:bookmarkEnd w:id="31"/>
    </w:p>
    <w:p w14:paraId="59B49730" w14:textId="77777777" w:rsidR="004E3E61" w:rsidRDefault="004E3E61" w:rsidP="00EC3E86">
      <w:pPr>
        <w:pStyle w:val="Heading2"/>
        <w:jc w:val="left"/>
      </w:pPr>
      <w:bookmarkStart w:id="32" w:name="_Toc4762668"/>
      <w:bookmarkStart w:id="33" w:name="_Toc5029387"/>
      <w:r>
        <w:t>ANNEX IV: TERMS OF REFERENCE: STAKEHOLDER WORKING GROUP</w:t>
      </w:r>
      <w:bookmarkEnd w:id="32"/>
      <w:bookmarkEnd w:id="33"/>
    </w:p>
    <w:p w14:paraId="3C3CF05C" w14:textId="77777777" w:rsidR="004E3E61" w:rsidRDefault="004E3E61" w:rsidP="00EC3E86">
      <w:pPr>
        <w:pStyle w:val="Heading2"/>
        <w:jc w:val="left"/>
      </w:pPr>
      <w:bookmarkStart w:id="34" w:name="_Toc4762669"/>
      <w:bookmarkStart w:id="35" w:name="_Toc5029388"/>
      <w:r>
        <w:t>ANNEX V: TERMS OF REFRENCE: CHIEF TECHNICAL ADVISOR (CTA)</w:t>
      </w:r>
      <w:bookmarkEnd w:id="34"/>
      <w:bookmarkEnd w:id="35"/>
    </w:p>
    <w:p w14:paraId="241C1445" w14:textId="0C3A5D8C" w:rsidR="00FC7B94" w:rsidRDefault="004E3E61" w:rsidP="00EC3E86">
      <w:pPr>
        <w:pStyle w:val="Heading2"/>
        <w:jc w:val="left"/>
      </w:pPr>
      <w:bookmarkStart w:id="36" w:name="_Toc4762670"/>
      <w:bookmarkStart w:id="37" w:name="_Toc5029389"/>
      <w:r>
        <w:t>ANNEX VI: PROJECT ANNUAL REPORTING TEMPLATE</w:t>
      </w:r>
      <w:bookmarkEnd w:id="36"/>
      <w:bookmarkEnd w:id="37"/>
      <w:r w:rsidR="00FC7B94">
        <w:br/>
      </w:r>
    </w:p>
    <w:sectPr w:rsidR="00FC7B94"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B770" w14:textId="77777777" w:rsidR="008B37F7" w:rsidRDefault="008B37F7">
      <w:r>
        <w:separator/>
      </w:r>
    </w:p>
  </w:endnote>
  <w:endnote w:type="continuationSeparator" w:id="0">
    <w:p w14:paraId="34EA63E3" w14:textId="77777777" w:rsidR="008B37F7" w:rsidRDefault="008B37F7">
      <w:r>
        <w:continuationSeparator/>
      </w:r>
    </w:p>
  </w:endnote>
  <w:endnote w:type="continuationNotice" w:id="1">
    <w:p w14:paraId="60636ED9" w14:textId="77777777" w:rsidR="008B37F7" w:rsidRDefault="008B37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20B0604020202020204"/>
    <w:charset w:val="00"/>
    <w:family w:val="swiss"/>
    <w:notTrueType/>
    <w:pitch w:val="variable"/>
    <w:sig w:usb0="20000287" w:usb1="00000001" w:usb2="00000000" w:usb3="00000000" w:csb0="0000019F" w:csb1="00000000"/>
  </w:font>
  <w:font w:name="Lato">
    <w:altName w:val="Calibri"/>
    <w:panose1 w:val="020B0604020202020204"/>
    <w:charset w:val="00"/>
    <w:family w:val="auto"/>
    <w:pitch w:val="default"/>
  </w:font>
  <w:font w:name="TimesNewRomanPSMT">
    <w:altName w:val="Times New Roman"/>
    <w:panose1 w:val="020B06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223294"/>
      <w:docPartObj>
        <w:docPartGallery w:val="Page Numbers (Bottom of Page)"/>
        <w:docPartUnique/>
      </w:docPartObj>
    </w:sdtPr>
    <w:sdtEndPr>
      <w:rPr>
        <w:noProof/>
      </w:rPr>
    </w:sdtEndPr>
    <w:sdtContent>
      <w:p w14:paraId="79791218" w14:textId="3EE08076" w:rsidR="00D56053" w:rsidRDefault="00D5605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76FC75A" w14:textId="77777777" w:rsidR="00D56053" w:rsidRDefault="00D5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860E" w14:textId="77777777" w:rsidR="008B37F7" w:rsidRDefault="008B37F7">
      <w:r>
        <w:separator/>
      </w:r>
    </w:p>
  </w:footnote>
  <w:footnote w:type="continuationSeparator" w:id="0">
    <w:p w14:paraId="1E0E9B05" w14:textId="77777777" w:rsidR="008B37F7" w:rsidRDefault="008B37F7">
      <w:r>
        <w:continuationSeparator/>
      </w:r>
    </w:p>
  </w:footnote>
  <w:footnote w:type="continuationNotice" w:id="1">
    <w:p w14:paraId="74864DD4" w14:textId="77777777" w:rsidR="008B37F7" w:rsidRDefault="008B37F7">
      <w:pPr>
        <w:spacing w:after="0"/>
      </w:pPr>
    </w:p>
  </w:footnote>
  <w:footnote w:id="2">
    <w:p w14:paraId="578969CB" w14:textId="2151D816" w:rsidR="00D56053" w:rsidRDefault="00D56053">
      <w:pPr>
        <w:pStyle w:val="FootnoteText"/>
      </w:pPr>
      <w:r>
        <w:rPr>
          <w:rStyle w:val="FootnoteReference"/>
        </w:rPr>
        <w:footnoteRef/>
      </w:r>
      <w:r>
        <w:t xml:space="preserve"> The intended DFAT contribution at the time of signature was of AUD 600,000. The exact USD equivalent will be determined by that date funds are received.</w:t>
      </w:r>
    </w:p>
  </w:footnote>
  <w:footnote w:id="3">
    <w:p w14:paraId="6BB51752" w14:textId="6C80EC41" w:rsidR="00D56053" w:rsidRDefault="00D56053" w:rsidP="005317ED">
      <w:pPr>
        <w:pStyle w:val="FootnoteText"/>
      </w:pPr>
      <w:r>
        <w:rPr>
          <w:rStyle w:val="FootnoteReference"/>
        </w:rPr>
        <w:footnoteRef/>
      </w:r>
      <w:r>
        <w:t xml:space="preserve"> See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9" w14:textId="77777777" w:rsidR="00D56053" w:rsidRDefault="00D56053">
    <w:pPr>
      <w:pStyle w:val="Header"/>
      <w:rPr>
        <w:b/>
        <w:szCs w:val="22"/>
      </w:rPr>
    </w:pPr>
  </w:p>
  <w:p w14:paraId="7BBBEA1A" w14:textId="77777777" w:rsidR="00D56053" w:rsidRPr="00DB520F" w:rsidRDefault="00D5605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DBF"/>
    <w:multiLevelType w:val="hybridMultilevel"/>
    <w:tmpl w:val="64A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43E"/>
    <w:multiLevelType w:val="hybridMultilevel"/>
    <w:tmpl w:val="49B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0862"/>
    <w:multiLevelType w:val="hybridMultilevel"/>
    <w:tmpl w:val="92AAF7F4"/>
    <w:lvl w:ilvl="0" w:tplc="04090001">
      <w:start w:val="1"/>
      <w:numFmt w:val="bullet"/>
      <w:lvlText w:val=""/>
      <w:lvlJc w:val="left"/>
      <w:pPr>
        <w:ind w:left="720" w:hanging="360"/>
      </w:pPr>
      <w:rPr>
        <w:rFonts w:ascii="Symbol" w:hAnsi="Symbol" w:hint="default"/>
      </w:rPr>
    </w:lvl>
    <w:lvl w:ilvl="1" w:tplc="FC3085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35C47"/>
    <w:multiLevelType w:val="hybridMultilevel"/>
    <w:tmpl w:val="AC78EA68"/>
    <w:lvl w:ilvl="0" w:tplc="9C76CED8">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1410258"/>
    <w:multiLevelType w:val="hybridMultilevel"/>
    <w:tmpl w:val="4FA01BD8"/>
    <w:lvl w:ilvl="0" w:tplc="4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24521D81"/>
    <w:multiLevelType w:val="hybridMultilevel"/>
    <w:tmpl w:val="99049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55516"/>
    <w:multiLevelType w:val="hybridMultilevel"/>
    <w:tmpl w:val="609E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D3181"/>
    <w:multiLevelType w:val="hybridMultilevel"/>
    <w:tmpl w:val="AB9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360D0"/>
    <w:multiLevelType w:val="hybridMultilevel"/>
    <w:tmpl w:val="B7769BC6"/>
    <w:lvl w:ilvl="0" w:tplc="9DE003E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2CD1126"/>
    <w:multiLevelType w:val="hybridMultilevel"/>
    <w:tmpl w:val="38B4CD52"/>
    <w:lvl w:ilvl="0" w:tplc="04090001">
      <w:start w:val="1"/>
      <w:numFmt w:val="bullet"/>
      <w:lvlText w:val=""/>
      <w:lvlJc w:val="left"/>
      <w:pPr>
        <w:ind w:left="360" w:hanging="360"/>
      </w:pPr>
      <w:rPr>
        <w:rFonts w:ascii="Symbol" w:hAnsi="Symbol" w:hint="default"/>
      </w:rPr>
    </w:lvl>
    <w:lvl w:ilvl="1" w:tplc="9C76CED8">
      <w:start w:val="1"/>
      <w:numFmt w:val="bullet"/>
      <w:lvlText w:val=""/>
      <w:lvlJc w:val="left"/>
      <w:pPr>
        <w:ind w:left="1080" w:hanging="360"/>
      </w:pPr>
      <w:rPr>
        <w:rFonts w:ascii="Symbol" w:hAnsi="Symbol" w:hint="default"/>
        <w:color w:val="auto"/>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47E70C2"/>
    <w:multiLevelType w:val="hybridMultilevel"/>
    <w:tmpl w:val="3E604AFE"/>
    <w:lvl w:ilvl="0" w:tplc="9C76CED8">
      <w:start w:val="1"/>
      <w:numFmt w:val="bullet"/>
      <w:lvlText w:val=""/>
      <w:lvlJc w:val="left"/>
      <w:pPr>
        <w:ind w:left="720" w:hanging="360"/>
      </w:pPr>
      <w:rPr>
        <w:rFonts w:ascii="Symbol" w:hAnsi="Symbol" w:hint="default"/>
        <w:color w:val="auto"/>
      </w:rPr>
    </w:lvl>
    <w:lvl w:ilvl="1" w:tplc="944EE276">
      <w:start w:val="1"/>
      <w:numFmt w:val="bullet"/>
      <w:lvlText w:val=""/>
      <w:lvlJc w:val="left"/>
      <w:pPr>
        <w:ind w:left="1440" w:hanging="360"/>
      </w:pPr>
      <w:rPr>
        <w:rFonts w:ascii="Symbol" w:hAnsi="Symbol" w:hint="default"/>
        <w:sz w:val="18"/>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55A6C"/>
    <w:multiLevelType w:val="hybridMultilevel"/>
    <w:tmpl w:val="3A762C8E"/>
    <w:lvl w:ilvl="0" w:tplc="4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428F3"/>
    <w:multiLevelType w:val="hybridMultilevel"/>
    <w:tmpl w:val="DEAACD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D2C5D"/>
    <w:multiLevelType w:val="hybridMultilevel"/>
    <w:tmpl w:val="55565598"/>
    <w:lvl w:ilvl="0" w:tplc="2892DDD4">
      <w:start w:val="1"/>
      <w:numFmt w:val="bullet"/>
      <w:lvlText w:val=""/>
      <w:lvlJc w:val="left"/>
      <w:pPr>
        <w:tabs>
          <w:tab w:val="num" w:pos="1080"/>
        </w:tabs>
        <w:ind w:left="1080" w:hanging="360"/>
      </w:pPr>
      <w:rPr>
        <w:rFonts w:ascii="Symbol" w:hAnsi="Symbol" w:hint="default"/>
        <w:color w:val="FF0000"/>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050E50"/>
    <w:multiLevelType w:val="hybridMultilevel"/>
    <w:tmpl w:val="974E20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064AC"/>
    <w:multiLevelType w:val="hybridMultilevel"/>
    <w:tmpl w:val="E01A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A7CDC"/>
    <w:multiLevelType w:val="hybridMultilevel"/>
    <w:tmpl w:val="99049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22D51"/>
    <w:multiLevelType w:val="hybridMultilevel"/>
    <w:tmpl w:val="4A90FA4E"/>
    <w:lvl w:ilvl="0" w:tplc="04090001">
      <w:start w:val="1"/>
      <w:numFmt w:val="bullet"/>
      <w:lvlText w:val=""/>
      <w:lvlJc w:val="left"/>
      <w:pPr>
        <w:ind w:left="360" w:hanging="360"/>
      </w:pPr>
      <w:rPr>
        <w:rFonts w:ascii="Symbol" w:hAnsi="Symbol" w:hint="default"/>
      </w:rPr>
    </w:lvl>
    <w:lvl w:ilvl="1" w:tplc="4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11"/>
  </w:num>
  <w:num w:numId="4">
    <w:abstractNumId w:val="4"/>
  </w:num>
  <w:num w:numId="5">
    <w:abstractNumId w:val="12"/>
  </w:num>
  <w:num w:numId="6">
    <w:abstractNumId w:val="22"/>
  </w:num>
  <w:num w:numId="7">
    <w:abstractNumId w:val="21"/>
  </w:num>
  <w:num w:numId="8">
    <w:abstractNumId w:val="15"/>
  </w:num>
  <w:num w:numId="9">
    <w:abstractNumId w:val="18"/>
  </w:num>
  <w:num w:numId="10">
    <w:abstractNumId w:val="1"/>
  </w:num>
  <w:num w:numId="11">
    <w:abstractNumId w:val="23"/>
  </w:num>
  <w:num w:numId="12">
    <w:abstractNumId w:val="3"/>
  </w:num>
  <w:num w:numId="13">
    <w:abstractNumId w:val="17"/>
  </w:num>
  <w:num w:numId="14">
    <w:abstractNumId w:val="10"/>
  </w:num>
  <w:num w:numId="15">
    <w:abstractNumId w:val="0"/>
  </w:num>
  <w:num w:numId="16">
    <w:abstractNumId w:val="26"/>
  </w:num>
  <w:num w:numId="17">
    <w:abstractNumId w:val="7"/>
  </w:num>
  <w:num w:numId="18">
    <w:abstractNumId w:val="13"/>
  </w:num>
  <w:num w:numId="19">
    <w:abstractNumId w:val="6"/>
  </w:num>
  <w:num w:numId="20">
    <w:abstractNumId w:val="14"/>
  </w:num>
  <w:num w:numId="21">
    <w:abstractNumId w:val="25"/>
  </w:num>
  <w:num w:numId="22">
    <w:abstractNumId w:val="24"/>
  </w:num>
  <w:num w:numId="23">
    <w:abstractNumId w:val="20"/>
  </w:num>
  <w:num w:numId="24">
    <w:abstractNumId w:val="8"/>
  </w:num>
  <w:num w:numId="25">
    <w:abstractNumId w:val="16"/>
  </w:num>
  <w:num w:numId="26">
    <w:abstractNumId w:val="2"/>
  </w:num>
  <w:num w:numId="27">
    <w:abstractNumId w:val="19"/>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218D"/>
    <w:rsid w:val="00002771"/>
    <w:rsid w:val="000049CA"/>
    <w:rsid w:val="000057AA"/>
    <w:rsid w:val="00006C88"/>
    <w:rsid w:val="000072CF"/>
    <w:rsid w:val="00010930"/>
    <w:rsid w:val="00011915"/>
    <w:rsid w:val="00014A41"/>
    <w:rsid w:val="000156C6"/>
    <w:rsid w:val="00015A91"/>
    <w:rsid w:val="00015FF2"/>
    <w:rsid w:val="0001785A"/>
    <w:rsid w:val="00022DE9"/>
    <w:rsid w:val="00026699"/>
    <w:rsid w:val="000279A4"/>
    <w:rsid w:val="00027EE6"/>
    <w:rsid w:val="000304AE"/>
    <w:rsid w:val="00030A48"/>
    <w:rsid w:val="00031E16"/>
    <w:rsid w:val="00031EB7"/>
    <w:rsid w:val="0003356C"/>
    <w:rsid w:val="00033B5F"/>
    <w:rsid w:val="0003414A"/>
    <w:rsid w:val="0003437D"/>
    <w:rsid w:val="0003461C"/>
    <w:rsid w:val="0003519B"/>
    <w:rsid w:val="00040B97"/>
    <w:rsid w:val="00041F71"/>
    <w:rsid w:val="00044654"/>
    <w:rsid w:val="00044655"/>
    <w:rsid w:val="00045877"/>
    <w:rsid w:val="00047A7B"/>
    <w:rsid w:val="00051C87"/>
    <w:rsid w:val="00053313"/>
    <w:rsid w:val="0005468D"/>
    <w:rsid w:val="00055972"/>
    <w:rsid w:val="000615B0"/>
    <w:rsid w:val="00062A21"/>
    <w:rsid w:val="00062E78"/>
    <w:rsid w:val="00066412"/>
    <w:rsid w:val="00067AEC"/>
    <w:rsid w:val="00070D29"/>
    <w:rsid w:val="000717D8"/>
    <w:rsid w:val="000734EF"/>
    <w:rsid w:val="0007367D"/>
    <w:rsid w:val="000748FE"/>
    <w:rsid w:val="0007535D"/>
    <w:rsid w:val="000776E9"/>
    <w:rsid w:val="000818F5"/>
    <w:rsid w:val="00081A59"/>
    <w:rsid w:val="0008221B"/>
    <w:rsid w:val="0008309A"/>
    <w:rsid w:val="00084487"/>
    <w:rsid w:val="00084D94"/>
    <w:rsid w:val="000858D2"/>
    <w:rsid w:val="00086DA5"/>
    <w:rsid w:val="0008734F"/>
    <w:rsid w:val="00090431"/>
    <w:rsid w:val="00092A3C"/>
    <w:rsid w:val="000939D5"/>
    <w:rsid w:val="00095120"/>
    <w:rsid w:val="00096F8A"/>
    <w:rsid w:val="00097F52"/>
    <w:rsid w:val="000A0830"/>
    <w:rsid w:val="000A5A14"/>
    <w:rsid w:val="000A60FE"/>
    <w:rsid w:val="000B063B"/>
    <w:rsid w:val="000B1566"/>
    <w:rsid w:val="000B3A46"/>
    <w:rsid w:val="000B3D30"/>
    <w:rsid w:val="000B3DC7"/>
    <w:rsid w:val="000B4494"/>
    <w:rsid w:val="000B48E2"/>
    <w:rsid w:val="000B4B2D"/>
    <w:rsid w:val="000B64DA"/>
    <w:rsid w:val="000B660E"/>
    <w:rsid w:val="000B6775"/>
    <w:rsid w:val="000C0223"/>
    <w:rsid w:val="000C2196"/>
    <w:rsid w:val="000C49F5"/>
    <w:rsid w:val="000C4DDD"/>
    <w:rsid w:val="000D65BC"/>
    <w:rsid w:val="000D6BE2"/>
    <w:rsid w:val="000D7B56"/>
    <w:rsid w:val="000E1BD3"/>
    <w:rsid w:val="000E29A8"/>
    <w:rsid w:val="000E506E"/>
    <w:rsid w:val="000F4D5E"/>
    <w:rsid w:val="000F4EE2"/>
    <w:rsid w:val="000F517F"/>
    <w:rsid w:val="000F7EF1"/>
    <w:rsid w:val="0010071F"/>
    <w:rsid w:val="00101202"/>
    <w:rsid w:val="0010253C"/>
    <w:rsid w:val="00104341"/>
    <w:rsid w:val="00104FDC"/>
    <w:rsid w:val="00106518"/>
    <w:rsid w:val="00106892"/>
    <w:rsid w:val="00107ECE"/>
    <w:rsid w:val="00107F2E"/>
    <w:rsid w:val="001105C2"/>
    <w:rsid w:val="0011079E"/>
    <w:rsid w:val="00113684"/>
    <w:rsid w:val="0011378C"/>
    <w:rsid w:val="00113A56"/>
    <w:rsid w:val="001141FC"/>
    <w:rsid w:val="00114AD7"/>
    <w:rsid w:val="00115EED"/>
    <w:rsid w:val="00116466"/>
    <w:rsid w:val="00116DF3"/>
    <w:rsid w:val="001219BF"/>
    <w:rsid w:val="00121A53"/>
    <w:rsid w:val="0012543C"/>
    <w:rsid w:val="0012576B"/>
    <w:rsid w:val="001257DC"/>
    <w:rsid w:val="0012795F"/>
    <w:rsid w:val="00130AC0"/>
    <w:rsid w:val="00131C4E"/>
    <w:rsid w:val="00131DCD"/>
    <w:rsid w:val="001338C7"/>
    <w:rsid w:val="00134E5A"/>
    <w:rsid w:val="00137EB2"/>
    <w:rsid w:val="00140058"/>
    <w:rsid w:val="00140B42"/>
    <w:rsid w:val="001411C6"/>
    <w:rsid w:val="001425D5"/>
    <w:rsid w:val="00143383"/>
    <w:rsid w:val="00143F97"/>
    <w:rsid w:val="001441EC"/>
    <w:rsid w:val="001444CD"/>
    <w:rsid w:val="001456EA"/>
    <w:rsid w:val="00146350"/>
    <w:rsid w:val="00146DAE"/>
    <w:rsid w:val="00147411"/>
    <w:rsid w:val="0014761E"/>
    <w:rsid w:val="001522D5"/>
    <w:rsid w:val="00153406"/>
    <w:rsid w:val="001535D9"/>
    <w:rsid w:val="001555BB"/>
    <w:rsid w:val="00155DA1"/>
    <w:rsid w:val="00155F84"/>
    <w:rsid w:val="001573A3"/>
    <w:rsid w:val="0016104F"/>
    <w:rsid w:val="00161626"/>
    <w:rsid w:val="001627EF"/>
    <w:rsid w:val="0016464E"/>
    <w:rsid w:val="0016603C"/>
    <w:rsid w:val="00167101"/>
    <w:rsid w:val="001671F3"/>
    <w:rsid w:val="00167302"/>
    <w:rsid w:val="0016797A"/>
    <w:rsid w:val="00171649"/>
    <w:rsid w:val="00171AFD"/>
    <w:rsid w:val="001737E0"/>
    <w:rsid w:val="00181491"/>
    <w:rsid w:val="001835F3"/>
    <w:rsid w:val="00183C2F"/>
    <w:rsid w:val="00184097"/>
    <w:rsid w:val="00184478"/>
    <w:rsid w:val="00184AA4"/>
    <w:rsid w:val="00185E47"/>
    <w:rsid w:val="00187D04"/>
    <w:rsid w:val="00190860"/>
    <w:rsid w:val="001917FB"/>
    <w:rsid w:val="00191A4F"/>
    <w:rsid w:val="00192618"/>
    <w:rsid w:val="00194BA9"/>
    <w:rsid w:val="0019681D"/>
    <w:rsid w:val="001A0216"/>
    <w:rsid w:val="001A07DB"/>
    <w:rsid w:val="001A0B1D"/>
    <w:rsid w:val="001A1150"/>
    <w:rsid w:val="001A5BCD"/>
    <w:rsid w:val="001A615C"/>
    <w:rsid w:val="001B14B6"/>
    <w:rsid w:val="001B14E4"/>
    <w:rsid w:val="001B30A4"/>
    <w:rsid w:val="001B33D4"/>
    <w:rsid w:val="001B476D"/>
    <w:rsid w:val="001B6466"/>
    <w:rsid w:val="001B7B76"/>
    <w:rsid w:val="001C0394"/>
    <w:rsid w:val="001C0955"/>
    <w:rsid w:val="001C0CF1"/>
    <w:rsid w:val="001C5460"/>
    <w:rsid w:val="001C60D2"/>
    <w:rsid w:val="001D0B24"/>
    <w:rsid w:val="001D0F8F"/>
    <w:rsid w:val="001D1221"/>
    <w:rsid w:val="001D4DE7"/>
    <w:rsid w:val="001D70AA"/>
    <w:rsid w:val="001E156B"/>
    <w:rsid w:val="001E5B9A"/>
    <w:rsid w:val="001E6BAB"/>
    <w:rsid w:val="001F04C2"/>
    <w:rsid w:val="001F1500"/>
    <w:rsid w:val="001F1717"/>
    <w:rsid w:val="001F343D"/>
    <w:rsid w:val="001F4B06"/>
    <w:rsid w:val="001F51F2"/>
    <w:rsid w:val="001F7DD5"/>
    <w:rsid w:val="00204E38"/>
    <w:rsid w:val="002053AE"/>
    <w:rsid w:val="002063D3"/>
    <w:rsid w:val="002078C3"/>
    <w:rsid w:val="00207C3F"/>
    <w:rsid w:val="002110E8"/>
    <w:rsid w:val="002121D1"/>
    <w:rsid w:val="00214FCC"/>
    <w:rsid w:val="00216441"/>
    <w:rsid w:val="0021703C"/>
    <w:rsid w:val="00221CCB"/>
    <w:rsid w:val="00224B4E"/>
    <w:rsid w:val="00224FAE"/>
    <w:rsid w:val="002250C4"/>
    <w:rsid w:val="00226D1B"/>
    <w:rsid w:val="00226FFF"/>
    <w:rsid w:val="002317AF"/>
    <w:rsid w:val="00232428"/>
    <w:rsid w:val="00233370"/>
    <w:rsid w:val="00235641"/>
    <w:rsid w:val="00235F3D"/>
    <w:rsid w:val="002367F0"/>
    <w:rsid w:val="00236B9C"/>
    <w:rsid w:val="0024180B"/>
    <w:rsid w:val="0024292C"/>
    <w:rsid w:val="0024437D"/>
    <w:rsid w:val="00246251"/>
    <w:rsid w:val="00246539"/>
    <w:rsid w:val="00246A04"/>
    <w:rsid w:val="00246BC6"/>
    <w:rsid w:val="00246D2F"/>
    <w:rsid w:val="0024702E"/>
    <w:rsid w:val="00247233"/>
    <w:rsid w:val="002519C7"/>
    <w:rsid w:val="00254D10"/>
    <w:rsid w:val="00254F75"/>
    <w:rsid w:val="0025523F"/>
    <w:rsid w:val="00257FB5"/>
    <w:rsid w:val="00260C35"/>
    <w:rsid w:val="00262081"/>
    <w:rsid w:val="00264A8C"/>
    <w:rsid w:val="00264CF7"/>
    <w:rsid w:val="002650C9"/>
    <w:rsid w:val="00266278"/>
    <w:rsid w:val="002678BD"/>
    <w:rsid w:val="00267C25"/>
    <w:rsid w:val="00270E73"/>
    <w:rsid w:val="00271667"/>
    <w:rsid w:val="002725D4"/>
    <w:rsid w:val="00274AD6"/>
    <w:rsid w:val="00276A91"/>
    <w:rsid w:val="00277329"/>
    <w:rsid w:val="00277FF0"/>
    <w:rsid w:val="0028141A"/>
    <w:rsid w:val="00282FDF"/>
    <w:rsid w:val="002834FC"/>
    <w:rsid w:val="00284CF8"/>
    <w:rsid w:val="00286C92"/>
    <w:rsid w:val="00287241"/>
    <w:rsid w:val="00287923"/>
    <w:rsid w:val="0029053B"/>
    <w:rsid w:val="002906AA"/>
    <w:rsid w:val="0029421D"/>
    <w:rsid w:val="00296F57"/>
    <w:rsid w:val="002A0800"/>
    <w:rsid w:val="002A2099"/>
    <w:rsid w:val="002A2449"/>
    <w:rsid w:val="002A5793"/>
    <w:rsid w:val="002A5C87"/>
    <w:rsid w:val="002A6344"/>
    <w:rsid w:val="002A7441"/>
    <w:rsid w:val="002A7B43"/>
    <w:rsid w:val="002B104C"/>
    <w:rsid w:val="002B154B"/>
    <w:rsid w:val="002B1A4A"/>
    <w:rsid w:val="002B47E4"/>
    <w:rsid w:val="002B6175"/>
    <w:rsid w:val="002B7759"/>
    <w:rsid w:val="002B7BD9"/>
    <w:rsid w:val="002B7D87"/>
    <w:rsid w:val="002C0F93"/>
    <w:rsid w:val="002C11A0"/>
    <w:rsid w:val="002C133E"/>
    <w:rsid w:val="002C26FB"/>
    <w:rsid w:val="002C29A3"/>
    <w:rsid w:val="002C2D62"/>
    <w:rsid w:val="002C3155"/>
    <w:rsid w:val="002C5AB4"/>
    <w:rsid w:val="002C7759"/>
    <w:rsid w:val="002D0486"/>
    <w:rsid w:val="002D17F8"/>
    <w:rsid w:val="002D4549"/>
    <w:rsid w:val="002D49DD"/>
    <w:rsid w:val="002D4D04"/>
    <w:rsid w:val="002D611B"/>
    <w:rsid w:val="002D7ADF"/>
    <w:rsid w:val="002E4C13"/>
    <w:rsid w:val="002E7232"/>
    <w:rsid w:val="002F3343"/>
    <w:rsid w:val="002F377B"/>
    <w:rsid w:val="002F4723"/>
    <w:rsid w:val="002F4C22"/>
    <w:rsid w:val="002F7183"/>
    <w:rsid w:val="002F746F"/>
    <w:rsid w:val="00302288"/>
    <w:rsid w:val="003027DB"/>
    <w:rsid w:val="00303A27"/>
    <w:rsid w:val="00303D06"/>
    <w:rsid w:val="003049B2"/>
    <w:rsid w:val="003065F1"/>
    <w:rsid w:val="003069DF"/>
    <w:rsid w:val="0030798F"/>
    <w:rsid w:val="00314B45"/>
    <w:rsid w:val="00314CAF"/>
    <w:rsid w:val="00314FCA"/>
    <w:rsid w:val="003156E0"/>
    <w:rsid w:val="00315ADA"/>
    <w:rsid w:val="00315F9D"/>
    <w:rsid w:val="00316445"/>
    <w:rsid w:val="00316E6F"/>
    <w:rsid w:val="00320013"/>
    <w:rsid w:val="00320666"/>
    <w:rsid w:val="00320C3D"/>
    <w:rsid w:val="00321193"/>
    <w:rsid w:val="00321457"/>
    <w:rsid w:val="0032302E"/>
    <w:rsid w:val="00323613"/>
    <w:rsid w:val="0032365E"/>
    <w:rsid w:val="003248C7"/>
    <w:rsid w:val="003257DC"/>
    <w:rsid w:val="00325FC0"/>
    <w:rsid w:val="00327833"/>
    <w:rsid w:val="00327BE1"/>
    <w:rsid w:val="003315F6"/>
    <w:rsid w:val="00331629"/>
    <w:rsid w:val="00335154"/>
    <w:rsid w:val="00335291"/>
    <w:rsid w:val="00335E06"/>
    <w:rsid w:val="0033621C"/>
    <w:rsid w:val="0033710C"/>
    <w:rsid w:val="00337A1D"/>
    <w:rsid w:val="00340E23"/>
    <w:rsid w:val="003433A7"/>
    <w:rsid w:val="00343C7E"/>
    <w:rsid w:val="0034529B"/>
    <w:rsid w:val="00345787"/>
    <w:rsid w:val="0034663D"/>
    <w:rsid w:val="003508AE"/>
    <w:rsid w:val="003523CF"/>
    <w:rsid w:val="00356182"/>
    <w:rsid w:val="00360D44"/>
    <w:rsid w:val="00362325"/>
    <w:rsid w:val="0036297D"/>
    <w:rsid w:val="0036329E"/>
    <w:rsid w:val="003634A7"/>
    <w:rsid w:val="003650E3"/>
    <w:rsid w:val="0037132E"/>
    <w:rsid w:val="003714D3"/>
    <w:rsid w:val="003731DF"/>
    <w:rsid w:val="003747AD"/>
    <w:rsid w:val="003758BF"/>
    <w:rsid w:val="00375CA3"/>
    <w:rsid w:val="003765D4"/>
    <w:rsid w:val="00381E69"/>
    <w:rsid w:val="003825CA"/>
    <w:rsid w:val="003830B6"/>
    <w:rsid w:val="0038386D"/>
    <w:rsid w:val="0038628D"/>
    <w:rsid w:val="00386971"/>
    <w:rsid w:val="003871E1"/>
    <w:rsid w:val="00387412"/>
    <w:rsid w:val="003878AF"/>
    <w:rsid w:val="00387D51"/>
    <w:rsid w:val="00392E99"/>
    <w:rsid w:val="00394C21"/>
    <w:rsid w:val="003958F0"/>
    <w:rsid w:val="00395EE9"/>
    <w:rsid w:val="00396601"/>
    <w:rsid w:val="00396EB2"/>
    <w:rsid w:val="00396F09"/>
    <w:rsid w:val="003A06D7"/>
    <w:rsid w:val="003A0E46"/>
    <w:rsid w:val="003A15D0"/>
    <w:rsid w:val="003A16E2"/>
    <w:rsid w:val="003A59B3"/>
    <w:rsid w:val="003A5C81"/>
    <w:rsid w:val="003A6AD6"/>
    <w:rsid w:val="003A6F79"/>
    <w:rsid w:val="003A745A"/>
    <w:rsid w:val="003B1778"/>
    <w:rsid w:val="003B1B6B"/>
    <w:rsid w:val="003B1F94"/>
    <w:rsid w:val="003B2278"/>
    <w:rsid w:val="003B2A5A"/>
    <w:rsid w:val="003B2D32"/>
    <w:rsid w:val="003B3FAE"/>
    <w:rsid w:val="003B6580"/>
    <w:rsid w:val="003C0FEB"/>
    <w:rsid w:val="003C15F5"/>
    <w:rsid w:val="003C26FF"/>
    <w:rsid w:val="003C4190"/>
    <w:rsid w:val="003C4481"/>
    <w:rsid w:val="003C661F"/>
    <w:rsid w:val="003C7251"/>
    <w:rsid w:val="003C73C0"/>
    <w:rsid w:val="003D0562"/>
    <w:rsid w:val="003D0613"/>
    <w:rsid w:val="003D0A31"/>
    <w:rsid w:val="003D2B45"/>
    <w:rsid w:val="003D2B50"/>
    <w:rsid w:val="003D4608"/>
    <w:rsid w:val="003E07D2"/>
    <w:rsid w:val="003E25C4"/>
    <w:rsid w:val="003E49D4"/>
    <w:rsid w:val="003E64E9"/>
    <w:rsid w:val="003E6852"/>
    <w:rsid w:val="003F0B87"/>
    <w:rsid w:val="003F2425"/>
    <w:rsid w:val="003F25C1"/>
    <w:rsid w:val="003F32A1"/>
    <w:rsid w:val="003F50F4"/>
    <w:rsid w:val="003F6F61"/>
    <w:rsid w:val="003F7130"/>
    <w:rsid w:val="003F77BC"/>
    <w:rsid w:val="0040051A"/>
    <w:rsid w:val="00400DC2"/>
    <w:rsid w:val="00403D8C"/>
    <w:rsid w:val="00405868"/>
    <w:rsid w:val="004071AD"/>
    <w:rsid w:val="00410CE5"/>
    <w:rsid w:val="004137C9"/>
    <w:rsid w:val="004154AB"/>
    <w:rsid w:val="00420C4E"/>
    <w:rsid w:val="00424483"/>
    <w:rsid w:val="00425242"/>
    <w:rsid w:val="004260A6"/>
    <w:rsid w:val="00426296"/>
    <w:rsid w:val="004276BF"/>
    <w:rsid w:val="0043121A"/>
    <w:rsid w:val="004315C4"/>
    <w:rsid w:val="00432B9F"/>
    <w:rsid w:val="0043408A"/>
    <w:rsid w:val="0043514A"/>
    <w:rsid w:val="0043673E"/>
    <w:rsid w:val="004369F6"/>
    <w:rsid w:val="00436C63"/>
    <w:rsid w:val="00440008"/>
    <w:rsid w:val="00440CE7"/>
    <w:rsid w:val="004426D8"/>
    <w:rsid w:val="004426F5"/>
    <w:rsid w:val="00442B38"/>
    <w:rsid w:val="004453C3"/>
    <w:rsid w:val="00445633"/>
    <w:rsid w:val="00445DB3"/>
    <w:rsid w:val="00446241"/>
    <w:rsid w:val="00447DC6"/>
    <w:rsid w:val="004501B9"/>
    <w:rsid w:val="00451245"/>
    <w:rsid w:val="0045198F"/>
    <w:rsid w:val="00452F86"/>
    <w:rsid w:val="0045303A"/>
    <w:rsid w:val="0045321A"/>
    <w:rsid w:val="0045323C"/>
    <w:rsid w:val="00453D4C"/>
    <w:rsid w:val="00454397"/>
    <w:rsid w:val="00454C6C"/>
    <w:rsid w:val="00457107"/>
    <w:rsid w:val="0045743A"/>
    <w:rsid w:val="00462047"/>
    <w:rsid w:val="004623FF"/>
    <w:rsid w:val="00463D63"/>
    <w:rsid w:val="00464440"/>
    <w:rsid w:val="004673A6"/>
    <w:rsid w:val="0046752D"/>
    <w:rsid w:val="00470306"/>
    <w:rsid w:val="004713E4"/>
    <w:rsid w:val="00472717"/>
    <w:rsid w:val="00472917"/>
    <w:rsid w:val="004734C3"/>
    <w:rsid w:val="00475B1D"/>
    <w:rsid w:val="0047726B"/>
    <w:rsid w:val="00477767"/>
    <w:rsid w:val="00481250"/>
    <w:rsid w:val="00483C61"/>
    <w:rsid w:val="004848D5"/>
    <w:rsid w:val="004852CF"/>
    <w:rsid w:val="004865A5"/>
    <w:rsid w:val="0049063A"/>
    <w:rsid w:val="0049415E"/>
    <w:rsid w:val="00495469"/>
    <w:rsid w:val="004A48C0"/>
    <w:rsid w:val="004A7B64"/>
    <w:rsid w:val="004A7D2E"/>
    <w:rsid w:val="004B28EA"/>
    <w:rsid w:val="004B4027"/>
    <w:rsid w:val="004B6EA2"/>
    <w:rsid w:val="004C32DA"/>
    <w:rsid w:val="004C427B"/>
    <w:rsid w:val="004D0895"/>
    <w:rsid w:val="004D14A0"/>
    <w:rsid w:val="004D16E4"/>
    <w:rsid w:val="004D2216"/>
    <w:rsid w:val="004D276E"/>
    <w:rsid w:val="004D4E35"/>
    <w:rsid w:val="004D6098"/>
    <w:rsid w:val="004D662C"/>
    <w:rsid w:val="004D6880"/>
    <w:rsid w:val="004E026D"/>
    <w:rsid w:val="004E17E5"/>
    <w:rsid w:val="004E205A"/>
    <w:rsid w:val="004E274E"/>
    <w:rsid w:val="004E3827"/>
    <w:rsid w:val="004E3E61"/>
    <w:rsid w:val="004E4260"/>
    <w:rsid w:val="004E4CF9"/>
    <w:rsid w:val="004E51CC"/>
    <w:rsid w:val="004F0E1A"/>
    <w:rsid w:val="004F2706"/>
    <w:rsid w:val="004F28ED"/>
    <w:rsid w:val="004F2A0D"/>
    <w:rsid w:val="004F4E41"/>
    <w:rsid w:val="005022E4"/>
    <w:rsid w:val="00502D93"/>
    <w:rsid w:val="00505008"/>
    <w:rsid w:val="005106F3"/>
    <w:rsid w:val="00514113"/>
    <w:rsid w:val="00516224"/>
    <w:rsid w:val="00521699"/>
    <w:rsid w:val="00521FA0"/>
    <w:rsid w:val="005223C2"/>
    <w:rsid w:val="00525831"/>
    <w:rsid w:val="0052716D"/>
    <w:rsid w:val="005279BA"/>
    <w:rsid w:val="0053170A"/>
    <w:rsid w:val="005317ED"/>
    <w:rsid w:val="00533FBB"/>
    <w:rsid w:val="005343A8"/>
    <w:rsid w:val="0053649B"/>
    <w:rsid w:val="00540303"/>
    <w:rsid w:val="00541C34"/>
    <w:rsid w:val="00542BD1"/>
    <w:rsid w:val="005447D0"/>
    <w:rsid w:val="00545EB5"/>
    <w:rsid w:val="005464FC"/>
    <w:rsid w:val="005509DB"/>
    <w:rsid w:val="00551440"/>
    <w:rsid w:val="005521F5"/>
    <w:rsid w:val="0055229A"/>
    <w:rsid w:val="005523F8"/>
    <w:rsid w:val="00556656"/>
    <w:rsid w:val="005573A3"/>
    <w:rsid w:val="0056116F"/>
    <w:rsid w:val="005634A8"/>
    <w:rsid w:val="00563F84"/>
    <w:rsid w:val="00564AF7"/>
    <w:rsid w:val="005668A3"/>
    <w:rsid w:val="005704DE"/>
    <w:rsid w:val="0057084D"/>
    <w:rsid w:val="005722AF"/>
    <w:rsid w:val="005731FC"/>
    <w:rsid w:val="00573FB1"/>
    <w:rsid w:val="005741CA"/>
    <w:rsid w:val="00575FC5"/>
    <w:rsid w:val="00576696"/>
    <w:rsid w:val="00576EF1"/>
    <w:rsid w:val="00576F79"/>
    <w:rsid w:val="00577A98"/>
    <w:rsid w:val="0058020F"/>
    <w:rsid w:val="00580270"/>
    <w:rsid w:val="005827B8"/>
    <w:rsid w:val="005859CD"/>
    <w:rsid w:val="00586045"/>
    <w:rsid w:val="00586716"/>
    <w:rsid w:val="00590EC3"/>
    <w:rsid w:val="005917DA"/>
    <w:rsid w:val="00591989"/>
    <w:rsid w:val="005926C5"/>
    <w:rsid w:val="00592985"/>
    <w:rsid w:val="005931DB"/>
    <w:rsid w:val="00597EF5"/>
    <w:rsid w:val="005A2936"/>
    <w:rsid w:val="005A2DB4"/>
    <w:rsid w:val="005A4A5F"/>
    <w:rsid w:val="005A4AE0"/>
    <w:rsid w:val="005A5084"/>
    <w:rsid w:val="005A6451"/>
    <w:rsid w:val="005A7714"/>
    <w:rsid w:val="005B2B2F"/>
    <w:rsid w:val="005B2C42"/>
    <w:rsid w:val="005B30DA"/>
    <w:rsid w:val="005B636D"/>
    <w:rsid w:val="005C2ED7"/>
    <w:rsid w:val="005C3240"/>
    <w:rsid w:val="005C44F6"/>
    <w:rsid w:val="005C7D9F"/>
    <w:rsid w:val="005D77E2"/>
    <w:rsid w:val="005D7B63"/>
    <w:rsid w:val="005E35E6"/>
    <w:rsid w:val="005E3E9D"/>
    <w:rsid w:val="005E6499"/>
    <w:rsid w:val="005E6EF0"/>
    <w:rsid w:val="005E763F"/>
    <w:rsid w:val="005F15EF"/>
    <w:rsid w:val="005F1DC4"/>
    <w:rsid w:val="005F41A2"/>
    <w:rsid w:val="005F5487"/>
    <w:rsid w:val="005F56AF"/>
    <w:rsid w:val="005F5EF9"/>
    <w:rsid w:val="00600187"/>
    <w:rsid w:val="00601694"/>
    <w:rsid w:val="00603A45"/>
    <w:rsid w:val="006067EA"/>
    <w:rsid w:val="00606833"/>
    <w:rsid w:val="00606B4F"/>
    <w:rsid w:val="00607E2D"/>
    <w:rsid w:val="00615FEA"/>
    <w:rsid w:val="00616CF0"/>
    <w:rsid w:val="00617B14"/>
    <w:rsid w:val="00621A2E"/>
    <w:rsid w:val="0062256B"/>
    <w:rsid w:val="00626B6E"/>
    <w:rsid w:val="00630B28"/>
    <w:rsid w:val="00634C6E"/>
    <w:rsid w:val="00635B19"/>
    <w:rsid w:val="00635DC2"/>
    <w:rsid w:val="00636AD7"/>
    <w:rsid w:val="0063743E"/>
    <w:rsid w:val="006408C2"/>
    <w:rsid w:val="00640FC6"/>
    <w:rsid w:val="0064123B"/>
    <w:rsid w:val="00641E2D"/>
    <w:rsid w:val="0064206F"/>
    <w:rsid w:val="006428D0"/>
    <w:rsid w:val="0064552C"/>
    <w:rsid w:val="0064590D"/>
    <w:rsid w:val="00647BFB"/>
    <w:rsid w:val="006514BC"/>
    <w:rsid w:val="006536D1"/>
    <w:rsid w:val="00653F8C"/>
    <w:rsid w:val="006615C8"/>
    <w:rsid w:val="00661658"/>
    <w:rsid w:val="006626EC"/>
    <w:rsid w:val="006647A8"/>
    <w:rsid w:val="00665FAC"/>
    <w:rsid w:val="00666B7D"/>
    <w:rsid w:val="00667218"/>
    <w:rsid w:val="006677C2"/>
    <w:rsid w:val="006703D0"/>
    <w:rsid w:val="00672F93"/>
    <w:rsid w:val="00673B74"/>
    <w:rsid w:val="00677FB6"/>
    <w:rsid w:val="00680A7A"/>
    <w:rsid w:val="00681937"/>
    <w:rsid w:val="00686A0B"/>
    <w:rsid w:val="00691C19"/>
    <w:rsid w:val="00691DE5"/>
    <w:rsid w:val="00692D50"/>
    <w:rsid w:val="00693D08"/>
    <w:rsid w:val="00694192"/>
    <w:rsid w:val="00695C5D"/>
    <w:rsid w:val="006A01FD"/>
    <w:rsid w:val="006A05E3"/>
    <w:rsid w:val="006A076B"/>
    <w:rsid w:val="006A2662"/>
    <w:rsid w:val="006A3B8F"/>
    <w:rsid w:val="006A4803"/>
    <w:rsid w:val="006B3189"/>
    <w:rsid w:val="006B3803"/>
    <w:rsid w:val="006B4F27"/>
    <w:rsid w:val="006B59BC"/>
    <w:rsid w:val="006C16DC"/>
    <w:rsid w:val="006C1DD6"/>
    <w:rsid w:val="006C3698"/>
    <w:rsid w:val="006C40B7"/>
    <w:rsid w:val="006C4F42"/>
    <w:rsid w:val="006C65DF"/>
    <w:rsid w:val="006D2C73"/>
    <w:rsid w:val="006D2CBF"/>
    <w:rsid w:val="006D58B9"/>
    <w:rsid w:val="006D5E63"/>
    <w:rsid w:val="006D67D9"/>
    <w:rsid w:val="006E0DFA"/>
    <w:rsid w:val="006E0F36"/>
    <w:rsid w:val="006E3197"/>
    <w:rsid w:val="006E41E1"/>
    <w:rsid w:val="006E4A0B"/>
    <w:rsid w:val="006E757A"/>
    <w:rsid w:val="006E7AE0"/>
    <w:rsid w:val="006F1631"/>
    <w:rsid w:val="006F2142"/>
    <w:rsid w:val="006F2144"/>
    <w:rsid w:val="006F39A0"/>
    <w:rsid w:val="006F417A"/>
    <w:rsid w:val="006F47AD"/>
    <w:rsid w:val="006F5A2B"/>
    <w:rsid w:val="006F71FA"/>
    <w:rsid w:val="007008FA"/>
    <w:rsid w:val="00700D7C"/>
    <w:rsid w:val="00701BAA"/>
    <w:rsid w:val="00702B65"/>
    <w:rsid w:val="00702E88"/>
    <w:rsid w:val="00703166"/>
    <w:rsid w:val="00703170"/>
    <w:rsid w:val="00705855"/>
    <w:rsid w:val="007063A2"/>
    <w:rsid w:val="00706D8E"/>
    <w:rsid w:val="007129BA"/>
    <w:rsid w:val="007143D5"/>
    <w:rsid w:val="00715EDA"/>
    <w:rsid w:val="00717F4A"/>
    <w:rsid w:val="00720B46"/>
    <w:rsid w:val="007229A8"/>
    <w:rsid w:val="00722FB5"/>
    <w:rsid w:val="0072383C"/>
    <w:rsid w:val="007252DD"/>
    <w:rsid w:val="00726E1C"/>
    <w:rsid w:val="00726F4D"/>
    <w:rsid w:val="00734299"/>
    <w:rsid w:val="00736034"/>
    <w:rsid w:val="00736477"/>
    <w:rsid w:val="007366DE"/>
    <w:rsid w:val="007418A7"/>
    <w:rsid w:val="00741D52"/>
    <w:rsid w:val="00742F8E"/>
    <w:rsid w:val="0074429C"/>
    <w:rsid w:val="007444F1"/>
    <w:rsid w:val="007473E3"/>
    <w:rsid w:val="007478B1"/>
    <w:rsid w:val="00750FFC"/>
    <w:rsid w:val="007526AD"/>
    <w:rsid w:val="00753AF6"/>
    <w:rsid w:val="00753CC9"/>
    <w:rsid w:val="00757F7C"/>
    <w:rsid w:val="00760587"/>
    <w:rsid w:val="00762076"/>
    <w:rsid w:val="007622B3"/>
    <w:rsid w:val="00765104"/>
    <w:rsid w:val="00767AA0"/>
    <w:rsid w:val="00770C66"/>
    <w:rsid w:val="00770DC8"/>
    <w:rsid w:val="00770E98"/>
    <w:rsid w:val="00771614"/>
    <w:rsid w:val="00773141"/>
    <w:rsid w:val="0077331E"/>
    <w:rsid w:val="00774B54"/>
    <w:rsid w:val="00775445"/>
    <w:rsid w:val="00777D45"/>
    <w:rsid w:val="00781C64"/>
    <w:rsid w:val="00782B2D"/>
    <w:rsid w:val="00784978"/>
    <w:rsid w:val="00786926"/>
    <w:rsid w:val="00786C38"/>
    <w:rsid w:val="007877D6"/>
    <w:rsid w:val="007878A9"/>
    <w:rsid w:val="00790957"/>
    <w:rsid w:val="00791952"/>
    <w:rsid w:val="007938D0"/>
    <w:rsid w:val="00794EA0"/>
    <w:rsid w:val="007A09C0"/>
    <w:rsid w:val="007A0CCB"/>
    <w:rsid w:val="007A2368"/>
    <w:rsid w:val="007A2D91"/>
    <w:rsid w:val="007A63AC"/>
    <w:rsid w:val="007A70D8"/>
    <w:rsid w:val="007A7BBA"/>
    <w:rsid w:val="007B1D5A"/>
    <w:rsid w:val="007B285A"/>
    <w:rsid w:val="007B3A05"/>
    <w:rsid w:val="007B3F2E"/>
    <w:rsid w:val="007B62FA"/>
    <w:rsid w:val="007C0B75"/>
    <w:rsid w:val="007C0C9A"/>
    <w:rsid w:val="007C13C1"/>
    <w:rsid w:val="007C164F"/>
    <w:rsid w:val="007C17EA"/>
    <w:rsid w:val="007C3273"/>
    <w:rsid w:val="007C5417"/>
    <w:rsid w:val="007C5423"/>
    <w:rsid w:val="007C6694"/>
    <w:rsid w:val="007C6793"/>
    <w:rsid w:val="007D001B"/>
    <w:rsid w:val="007D05FC"/>
    <w:rsid w:val="007D184A"/>
    <w:rsid w:val="007D20E6"/>
    <w:rsid w:val="007D6D7F"/>
    <w:rsid w:val="007D7565"/>
    <w:rsid w:val="007D762A"/>
    <w:rsid w:val="007D78AF"/>
    <w:rsid w:val="007D792E"/>
    <w:rsid w:val="007E25BE"/>
    <w:rsid w:val="007E2BAB"/>
    <w:rsid w:val="007E2F6E"/>
    <w:rsid w:val="007E68FF"/>
    <w:rsid w:val="007E79C2"/>
    <w:rsid w:val="007F037D"/>
    <w:rsid w:val="007F06DD"/>
    <w:rsid w:val="007F1A4F"/>
    <w:rsid w:val="007F27D0"/>
    <w:rsid w:val="007F2CC3"/>
    <w:rsid w:val="007F4384"/>
    <w:rsid w:val="007F606D"/>
    <w:rsid w:val="008014D3"/>
    <w:rsid w:val="00802085"/>
    <w:rsid w:val="008030F2"/>
    <w:rsid w:val="00806F3D"/>
    <w:rsid w:val="00806FA8"/>
    <w:rsid w:val="0080775F"/>
    <w:rsid w:val="008079F6"/>
    <w:rsid w:val="00812B73"/>
    <w:rsid w:val="008137EC"/>
    <w:rsid w:val="0081486B"/>
    <w:rsid w:val="00815892"/>
    <w:rsid w:val="00817E23"/>
    <w:rsid w:val="00820DAE"/>
    <w:rsid w:val="00821E53"/>
    <w:rsid w:val="008224ED"/>
    <w:rsid w:val="00822B91"/>
    <w:rsid w:val="008232AB"/>
    <w:rsid w:val="0082465C"/>
    <w:rsid w:val="00826EA0"/>
    <w:rsid w:val="0082707E"/>
    <w:rsid w:val="00827238"/>
    <w:rsid w:val="008272B9"/>
    <w:rsid w:val="008320BF"/>
    <w:rsid w:val="00833EBC"/>
    <w:rsid w:val="00834418"/>
    <w:rsid w:val="008356A7"/>
    <w:rsid w:val="00840E0F"/>
    <w:rsid w:val="00841BB7"/>
    <w:rsid w:val="008424BF"/>
    <w:rsid w:val="008443F5"/>
    <w:rsid w:val="00846274"/>
    <w:rsid w:val="008466D0"/>
    <w:rsid w:val="00847E37"/>
    <w:rsid w:val="00852060"/>
    <w:rsid w:val="0085587F"/>
    <w:rsid w:val="00856A2C"/>
    <w:rsid w:val="00856FD8"/>
    <w:rsid w:val="008605D1"/>
    <w:rsid w:val="00860A48"/>
    <w:rsid w:val="0086371F"/>
    <w:rsid w:val="00864106"/>
    <w:rsid w:val="00867A9E"/>
    <w:rsid w:val="00867DE1"/>
    <w:rsid w:val="00870978"/>
    <w:rsid w:val="00870E11"/>
    <w:rsid w:val="0087109E"/>
    <w:rsid w:val="008731E1"/>
    <w:rsid w:val="008734B0"/>
    <w:rsid w:val="00874CC7"/>
    <w:rsid w:val="00875895"/>
    <w:rsid w:val="0087703C"/>
    <w:rsid w:val="008772E5"/>
    <w:rsid w:val="0088148A"/>
    <w:rsid w:val="00881809"/>
    <w:rsid w:val="00882F44"/>
    <w:rsid w:val="00883AB5"/>
    <w:rsid w:val="00886C14"/>
    <w:rsid w:val="0089036B"/>
    <w:rsid w:val="008937D9"/>
    <w:rsid w:val="008949B6"/>
    <w:rsid w:val="00894D47"/>
    <w:rsid w:val="00897EA3"/>
    <w:rsid w:val="008A509C"/>
    <w:rsid w:val="008A7AD8"/>
    <w:rsid w:val="008B2E3A"/>
    <w:rsid w:val="008B37F7"/>
    <w:rsid w:val="008B5186"/>
    <w:rsid w:val="008B5CB0"/>
    <w:rsid w:val="008B681D"/>
    <w:rsid w:val="008C02D7"/>
    <w:rsid w:val="008C0E2C"/>
    <w:rsid w:val="008C2EDC"/>
    <w:rsid w:val="008C6272"/>
    <w:rsid w:val="008C6F9E"/>
    <w:rsid w:val="008D1171"/>
    <w:rsid w:val="008D1DE5"/>
    <w:rsid w:val="008D348B"/>
    <w:rsid w:val="008D486A"/>
    <w:rsid w:val="008D4B84"/>
    <w:rsid w:val="008D552A"/>
    <w:rsid w:val="008D78A0"/>
    <w:rsid w:val="008E2627"/>
    <w:rsid w:val="008E38A9"/>
    <w:rsid w:val="008E4DEB"/>
    <w:rsid w:val="008E5E53"/>
    <w:rsid w:val="008E627A"/>
    <w:rsid w:val="008E6363"/>
    <w:rsid w:val="008E7428"/>
    <w:rsid w:val="008F072B"/>
    <w:rsid w:val="008F0F59"/>
    <w:rsid w:val="008F1069"/>
    <w:rsid w:val="008F2996"/>
    <w:rsid w:val="008F2ED5"/>
    <w:rsid w:val="008F6A20"/>
    <w:rsid w:val="008F6B1A"/>
    <w:rsid w:val="008F7FCB"/>
    <w:rsid w:val="00900031"/>
    <w:rsid w:val="009019CC"/>
    <w:rsid w:val="00901C7D"/>
    <w:rsid w:val="00904D59"/>
    <w:rsid w:val="00905928"/>
    <w:rsid w:val="00905FEF"/>
    <w:rsid w:val="00906857"/>
    <w:rsid w:val="00906FB9"/>
    <w:rsid w:val="00912009"/>
    <w:rsid w:val="00912142"/>
    <w:rsid w:val="009121D6"/>
    <w:rsid w:val="00914264"/>
    <w:rsid w:val="00914854"/>
    <w:rsid w:val="00915FB0"/>
    <w:rsid w:val="00917704"/>
    <w:rsid w:val="00920344"/>
    <w:rsid w:val="00922E66"/>
    <w:rsid w:val="00922F6D"/>
    <w:rsid w:val="00923ABB"/>
    <w:rsid w:val="00923AFA"/>
    <w:rsid w:val="00931D3F"/>
    <w:rsid w:val="009326DA"/>
    <w:rsid w:val="00932FCB"/>
    <w:rsid w:val="009376FA"/>
    <w:rsid w:val="00937E3D"/>
    <w:rsid w:val="0094068D"/>
    <w:rsid w:val="00942679"/>
    <w:rsid w:val="00942E7A"/>
    <w:rsid w:val="00944994"/>
    <w:rsid w:val="00944BB5"/>
    <w:rsid w:val="00946010"/>
    <w:rsid w:val="00953E55"/>
    <w:rsid w:val="00954940"/>
    <w:rsid w:val="009551D3"/>
    <w:rsid w:val="00955924"/>
    <w:rsid w:val="009610DA"/>
    <w:rsid w:val="00962E7C"/>
    <w:rsid w:val="00962FFA"/>
    <w:rsid w:val="0096488D"/>
    <w:rsid w:val="00966F29"/>
    <w:rsid w:val="0096742D"/>
    <w:rsid w:val="00971F05"/>
    <w:rsid w:val="00972B6F"/>
    <w:rsid w:val="009775E4"/>
    <w:rsid w:val="0098123D"/>
    <w:rsid w:val="00981B7C"/>
    <w:rsid w:val="0098284F"/>
    <w:rsid w:val="00984739"/>
    <w:rsid w:val="009848DA"/>
    <w:rsid w:val="00985B88"/>
    <w:rsid w:val="0098604D"/>
    <w:rsid w:val="009900ED"/>
    <w:rsid w:val="009914EE"/>
    <w:rsid w:val="00991FF7"/>
    <w:rsid w:val="009928B3"/>
    <w:rsid w:val="009941E9"/>
    <w:rsid w:val="0099474D"/>
    <w:rsid w:val="009A07EC"/>
    <w:rsid w:val="009A1B61"/>
    <w:rsid w:val="009A2422"/>
    <w:rsid w:val="009A38BA"/>
    <w:rsid w:val="009A6261"/>
    <w:rsid w:val="009A78EF"/>
    <w:rsid w:val="009B1DA6"/>
    <w:rsid w:val="009B3301"/>
    <w:rsid w:val="009B63D7"/>
    <w:rsid w:val="009C2CAD"/>
    <w:rsid w:val="009C356D"/>
    <w:rsid w:val="009C5406"/>
    <w:rsid w:val="009C7FAA"/>
    <w:rsid w:val="009D071B"/>
    <w:rsid w:val="009D0B59"/>
    <w:rsid w:val="009D1644"/>
    <w:rsid w:val="009D40D0"/>
    <w:rsid w:val="009D4C0D"/>
    <w:rsid w:val="009D74F9"/>
    <w:rsid w:val="009E50D8"/>
    <w:rsid w:val="009E6F5E"/>
    <w:rsid w:val="009E7874"/>
    <w:rsid w:val="009F0556"/>
    <w:rsid w:val="009F098D"/>
    <w:rsid w:val="009F18E1"/>
    <w:rsid w:val="009F324E"/>
    <w:rsid w:val="009F4891"/>
    <w:rsid w:val="009F5081"/>
    <w:rsid w:val="009F5FA5"/>
    <w:rsid w:val="00A025A7"/>
    <w:rsid w:val="00A02DE8"/>
    <w:rsid w:val="00A0496D"/>
    <w:rsid w:val="00A04EB0"/>
    <w:rsid w:val="00A075E2"/>
    <w:rsid w:val="00A10602"/>
    <w:rsid w:val="00A12420"/>
    <w:rsid w:val="00A132DF"/>
    <w:rsid w:val="00A13CBA"/>
    <w:rsid w:val="00A1431A"/>
    <w:rsid w:val="00A15A6C"/>
    <w:rsid w:val="00A16708"/>
    <w:rsid w:val="00A224CB"/>
    <w:rsid w:val="00A2391D"/>
    <w:rsid w:val="00A23B5D"/>
    <w:rsid w:val="00A3213F"/>
    <w:rsid w:val="00A33171"/>
    <w:rsid w:val="00A349F2"/>
    <w:rsid w:val="00A36071"/>
    <w:rsid w:val="00A378C4"/>
    <w:rsid w:val="00A40DE0"/>
    <w:rsid w:val="00A41786"/>
    <w:rsid w:val="00A41F5A"/>
    <w:rsid w:val="00A42184"/>
    <w:rsid w:val="00A433F8"/>
    <w:rsid w:val="00A44CA6"/>
    <w:rsid w:val="00A44EC7"/>
    <w:rsid w:val="00A45B78"/>
    <w:rsid w:val="00A51A20"/>
    <w:rsid w:val="00A51CC1"/>
    <w:rsid w:val="00A52999"/>
    <w:rsid w:val="00A53667"/>
    <w:rsid w:val="00A54034"/>
    <w:rsid w:val="00A548DF"/>
    <w:rsid w:val="00A54FB3"/>
    <w:rsid w:val="00A551B7"/>
    <w:rsid w:val="00A56DAE"/>
    <w:rsid w:val="00A57838"/>
    <w:rsid w:val="00A608A7"/>
    <w:rsid w:val="00A61DC1"/>
    <w:rsid w:val="00A6266E"/>
    <w:rsid w:val="00A62B0A"/>
    <w:rsid w:val="00A64F0F"/>
    <w:rsid w:val="00A65407"/>
    <w:rsid w:val="00A6671C"/>
    <w:rsid w:val="00A66C3E"/>
    <w:rsid w:val="00A67E7A"/>
    <w:rsid w:val="00A72D13"/>
    <w:rsid w:val="00A7443B"/>
    <w:rsid w:val="00A76A8C"/>
    <w:rsid w:val="00A804D7"/>
    <w:rsid w:val="00A818C7"/>
    <w:rsid w:val="00A818F0"/>
    <w:rsid w:val="00A82529"/>
    <w:rsid w:val="00A82B74"/>
    <w:rsid w:val="00A82C84"/>
    <w:rsid w:val="00A83A5B"/>
    <w:rsid w:val="00A84123"/>
    <w:rsid w:val="00A86DF5"/>
    <w:rsid w:val="00A92383"/>
    <w:rsid w:val="00A92CA3"/>
    <w:rsid w:val="00A92F69"/>
    <w:rsid w:val="00A97AD7"/>
    <w:rsid w:val="00AA0710"/>
    <w:rsid w:val="00AA11DE"/>
    <w:rsid w:val="00AA219E"/>
    <w:rsid w:val="00AA290F"/>
    <w:rsid w:val="00AA2C25"/>
    <w:rsid w:val="00AA2D50"/>
    <w:rsid w:val="00AA3589"/>
    <w:rsid w:val="00AA3B49"/>
    <w:rsid w:val="00AA5363"/>
    <w:rsid w:val="00AA7810"/>
    <w:rsid w:val="00AB014D"/>
    <w:rsid w:val="00AB2426"/>
    <w:rsid w:val="00AB24C2"/>
    <w:rsid w:val="00AB3277"/>
    <w:rsid w:val="00AB5BEA"/>
    <w:rsid w:val="00AB71FA"/>
    <w:rsid w:val="00AC5549"/>
    <w:rsid w:val="00AC7761"/>
    <w:rsid w:val="00AD0AED"/>
    <w:rsid w:val="00AD0BD5"/>
    <w:rsid w:val="00AD18BC"/>
    <w:rsid w:val="00AD3C5D"/>
    <w:rsid w:val="00AD4020"/>
    <w:rsid w:val="00AD4BAB"/>
    <w:rsid w:val="00AD5466"/>
    <w:rsid w:val="00AD58F8"/>
    <w:rsid w:val="00AD658B"/>
    <w:rsid w:val="00AD6966"/>
    <w:rsid w:val="00AD7530"/>
    <w:rsid w:val="00AD754F"/>
    <w:rsid w:val="00AD78F2"/>
    <w:rsid w:val="00AE0C60"/>
    <w:rsid w:val="00AE14BC"/>
    <w:rsid w:val="00AE1859"/>
    <w:rsid w:val="00AE2052"/>
    <w:rsid w:val="00AE3A7E"/>
    <w:rsid w:val="00AE447B"/>
    <w:rsid w:val="00AE4DEA"/>
    <w:rsid w:val="00AE5A78"/>
    <w:rsid w:val="00AF1D0A"/>
    <w:rsid w:val="00AF3CA9"/>
    <w:rsid w:val="00AF4018"/>
    <w:rsid w:val="00AF4FB3"/>
    <w:rsid w:val="00AF5B68"/>
    <w:rsid w:val="00AF6421"/>
    <w:rsid w:val="00AF67D1"/>
    <w:rsid w:val="00AF6E8B"/>
    <w:rsid w:val="00AF71E1"/>
    <w:rsid w:val="00B02C3C"/>
    <w:rsid w:val="00B03012"/>
    <w:rsid w:val="00B04FE3"/>
    <w:rsid w:val="00B06C09"/>
    <w:rsid w:val="00B072D6"/>
    <w:rsid w:val="00B07D0C"/>
    <w:rsid w:val="00B112F7"/>
    <w:rsid w:val="00B13319"/>
    <w:rsid w:val="00B14CB8"/>
    <w:rsid w:val="00B160FE"/>
    <w:rsid w:val="00B165E7"/>
    <w:rsid w:val="00B1755C"/>
    <w:rsid w:val="00B175A4"/>
    <w:rsid w:val="00B21FF3"/>
    <w:rsid w:val="00B23D45"/>
    <w:rsid w:val="00B24857"/>
    <w:rsid w:val="00B24F82"/>
    <w:rsid w:val="00B258EA"/>
    <w:rsid w:val="00B3105C"/>
    <w:rsid w:val="00B350E1"/>
    <w:rsid w:val="00B355E2"/>
    <w:rsid w:val="00B35793"/>
    <w:rsid w:val="00B3728F"/>
    <w:rsid w:val="00B40FCE"/>
    <w:rsid w:val="00B413B8"/>
    <w:rsid w:val="00B42D00"/>
    <w:rsid w:val="00B443AD"/>
    <w:rsid w:val="00B45654"/>
    <w:rsid w:val="00B46B96"/>
    <w:rsid w:val="00B478DA"/>
    <w:rsid w:val="00B51857"/>
    <w:rsid w:val="00B518EE"/>
    <w:rsid w:val="00B53DA1"/>
    <w:rsid w:val="00B5529B"/>
    <w:rsid w:val="00B607C6"/>
    <w:rsid w:val="00B608EF"/>
    <w:rsid w:val="00B6175D"/>
    <w:rsid w:val="00B65D5C"/>
    <w:rsid w:val="00B65F09"/>
    <w:rsid w:val="00B718A2"/>
    <w:rsid w:val="00B73E41"/>
    <w:rsid w:val="00B76DC0"/>
    <w:rsid w:val="00B76F0E"/>
    <w:rsid w:val="00B76F31"/>
    <w:rsid w:val="00B81242"/>
    <w:rsid w:val="00B82A49"/>
    <w:rsid w:val="00B82E30"/>
    <w:rsid w:val="00B84DF8"/>
    <w:rsid w:val="00B85423"/>
    <w:rsid w:val="00B86867"/>
    <w:rsid w:val="00B9132C"/>
    <w:rsid w:val="00B91DE7"/>
    <w:rsid w:val="00B93420"/>
    <w:rsid w:val="00B93605"/>
    <w:rsid w:val="00B947F4"/>
    <w:rsid w:val="00B965CF"/>
    <w:rsid w:val="00B97628"/>
    <w:rsid w:val="00B97CAE"/>
    <w:rsid w:val="00BA0616"/>
    <w:rsid w:val="00BA2EE6"/>
    <w:rsid w:val="00BA54AD"/>
    <w:rsid w:val="00BA5B69"/>
    <w:rsid w:val="00BA6484"/>
    <w:rsid w:val="00BA7CDA"/>
    <w:rsid w:val="00BB1A44"/>
    <w:rsid w:val="00BB2235"/>
    <w:rsid w:val="00BB3960"/>
    <w:rsid w:val="00BB4C36"/>
    <w:rsid w:val="00BB4D26"/>
    <w:rsid w:val="00BB5129"/>
    <w:rsid w:val="00BB519C"/>
    <w:rsid w:val="00BC06A4"/>
    <w:rsid w:val="00BC0F88"/>
    <w:rsid w:val="00BC2F9B"/>
    <w:rsid w:val="00BC3596"/>
    <w:rsid w:val="00BC3768"/>
    <w:rsid w:val="00BD2596"/>
    <w:rsid w:val="00BD37B7"/>
    <w:rsid w:val="00BD6BA6"/>
    <w:rsid w:val="00BD7C58"/>
    <w:rsid w:val="00BE0204"/>
    <w:rsid w:val="00BE2386"/>
    <w:rsid w:val="00BE4153"/>
    <w:rsid w:val="00BE4264"/>
    <w:rsid w:val="00BE59B3"/>
    <w:rsid w:val="00BF3383"/>
    <w:rsid w:val="00BF44CC"/>
    <w:rsid w:val="00BF4F8F"/>
    <w:rsid w:val="00BF50CB"/>
    <w:rsid w:val="00BF50E7"/>
    <w:rsid w:val="00BF68C4"/>
    <w:rsid w:val="00C00A37"/>
    <w:rsid w:val="00C01E3B"/>
    <w:rsid w:val="00C01F77"/>
    <w:rsid w:val="00C03DB5"/>
    <w:rsid w:val="00C06384"/>
    <w:rsid w:val="00C06479"/>
    <w:rsid w:val="00C06525"/>
    <w:rsid w:val="00C06C96"/>
    <w:rsid w:val="00C07555"/>
    <w:rsid w:val="00C07FEC"/>
    <w:rsid w:val="00C11777"/>
    <w:rsid w:val="00C12048"/>
    <w:rsid w:val="00C13BF4"/>
    <w:rsid w:val="00C15062"/>
    <w:rsid w:val="00C1589B"/>
    <w:rsid w:val="00C16B43"/>
    <w:rsid w:val="00C16CBE"/>
    <w:rsid w:val="00C201E9"/>
    <w:rsid w:val="00C20463"/>
    <w:rsid w:val="00C20EAF"/>
    <w:rsid w:val="00C224F4"/>
    <w:rsid w:val="00C25186"/>
    <w:rsid w:val="00C261FC"/>
    <w:rsid w:val="00C303A3"/>
    <w:rsid w:val="00C326EC"/>
    <w:rsid w:val="00C35BCE"/>
    <w:rsid w:val="00C3689D"/>
    <w:rsid w:val="00C40529"/>
    <w:rsid w:val="00C43A93"/>
    <w:rsid w:val="00C44F86"/>
    <w:rsid w:val="00C46B2E"/>
    <w:rsid w:val="00C47161"/>
    <w:rsid w:val="00C512CA"/>
    <w:rsid w:val="00C51404"/>
    <w:rsid w:val="00C53A4D"/>
    <w:rsid w:val="00C53BFB"/>
    <w:rsid w:val="00C53EFE"/>
    <w:rsid w:val="00C549DF"/>
    <w:rsid w:val="00C54E60"/>
    <w:rsid w:val="00C56E31"/>
    <w:rsid w:val="00C578B5"/>
    <w:rsid w:val="00C57A18"/>
    <w:rsid w:val="00C6100B"/>
    <w:rsid w:val="00C63EDF"/>
    <w:rsid w:val="00C647AE"/>
    <w:rsid w:val="00C64CC0"/>
    <w:rsid w:val="00C673C6"/>
    <w:rsid w:val="00C721A1"/>
    <w:rsid w:val="00C72787"/>
    <w:rsid w:val="00C7391B"/>
    <w:rsid w:val="00C73993"/>
    <w:rsid w:val="00C74210"/>
    <w:rsid w:val="00C77560"/>
    <w:rsid w:val="00C82E94"/>
    <w:rsid w:val="00C83593"/>
    <w:rsid w:val="00C84451"/>
    <w:rsid w:val="00C845F4"/>
    <w:rsid w:val="00C848D5"/>
    <w:rsid w:val="00C84FA1"/>
    <w:rsid w:val="00C85129"/>
    <w:rsid w:val="00C8565E"/>
    <w:rsid w:val="00C85975"/>
    <w:rsid w:val="00C865E5"/>
    <w:rsid w:val="00C86AE1"/>
    <w:rsid w:val="00C908C1"/>
    <w:rsid w:val="00C925CF"/>
    <w:rsid w:val="00C92A95"/>
    <w:rsid w:val="00C9328A"/>
    <w:rsid w:val="00C94183"/>
    <w:rsid w:val="00C95281"/>
    <w:rsid w:val="00C95596"/>
    <w:rsid w:val="00C9580F"/>
    <w:rsid w:val="00C95B0B"/>
    <w:rsid w:val="00C96997"/>
    <w:rsid w:val="00CA13A9"/>
    <w:rsid w:val="00CA2173"/>
    <w:rsid w:val="00CA37E1"/>
    <w:rsid w:val="00CA39BD"/>
    <w:rsid w:val="00CA485A"/>
    <w:rsid w:val="00CA755D"/>
    <w:rsid w:val="00CA7D99"/>
    <w:rsid w:val="00CB0596"/>
    <w:rsid w:val="00CB3B81"/>
    <w:rsid w:val="00CB4BE0"/>
    <w:rsid w:val="00CB63A1"/>
    <w:rsid w:val="00CB720A"/>
    <w:rsid w:val="00CC165C"/>
    <w:rsid w:val="00CC192D"/>
    <w:rsid w:val="00CC1A93"/>
    <w:rsid w:val="00CC1CE6"/>
    <w:rsid w:val="00CC4810"/>
    <w:rsid w:val="00CC4D32"/>
    <w:rsid w:val="00CC64FB"/>
    <w:rsid w:val="00CC6834"/>
    <w:rsid w:val="00CD102D"/>
    <w:rsid w:val="00CD109C"/>
    <w:rsid w:val="00CD2C29"/>
    <w:rsid w:val="00CD7BEC"/>
    <w:rsid w:val="00CE0211"/>
    <w:rsid w:val="00CE1EA1"/>
    <w:rsid w:val="00CE3319"/>
    <w:rsid w:val="00CE394A"/>
    <w:rsid w:val="00CE68A7"/>
    <w:rsid w:val="00CE76A6"/>
    <w:rsid w:val="00CE7A19"/>
    <w:rsid w:val="00CF0C43"/>
    <w:rsid w:val="00CF1E32"/>
    <w:rsid w:val="00CF52C4"/>
    <w:rsid w:val="00CF5392"/>
    <w:rsid w:val="00CF5E19"/>
    <w:rsid w:val="00CF7E69"/>
    <w:rsid w:val="00D007AF"/>
    <w:rsid w:val="00D0125C"/>
    <w:rsid w:val="00D031FE"/>
    <w:rsid w:val="00D113E4"/>
    <w:rsid w:val="00D11558"/>
    <w:rsid w:val="00D118EA"/>
    <w:rsid w:val="00D134AB"/>
    <w:rsid w:val="00D13B2C"/>
    <w:rsid w:val="00D14537"/>
    <w:rsid w:val="00D14770"/>
    <w:rsid w:val="00D153D3"/>
    <w:rsid w:val="00D166DB"/>
    <w:rsid w:val="00D17F81"/>
    <w:rsid w:val="00D22CF1"/>
    <w:rsid w:val="00D243EB"/>
    <w:rsid w:val="00D2511D"/>
    <w:rsid w:val="00D259C4"/>
    <w:rsid w:val="00D25CE0"/>
    <w:rsid w:val="00D2605B"/>
    <w:rsid w:val="00D260B0"/>
    <w:rsid w:val="00D266CF"/>
    <w:rsid w:val="00D31CCD"/>
    <w:rsid w:val="00D348ED"/>
    <w:rsid w:val="00D35AF5"/>
    <w:rsid w:val="00D37888"/>
    <w:rsid w:val="00D4282E"/>
    <w:rsid w:val="00D428F9"/>
    <w:rsid w:val="00D430CF"/>
    <w:rsid w:val="00D46000"/>
    <w:rsid w:val="00D47A94"/>
    <w:rsid w:val="00D511A3"/>
    <w:rsid w:val="00D5227D"/>
    <w:rsid w:val="00D5551B"/>
    <w:rsid w:val="00D55913"/>
    <w:rsid w:val="00D55D40"/>
    <w:rsid w:val="00D56053"/>
    <w:rsid w:val="00D600B6"/>
    <w:rsid w:val="00D627FB"/>
    <w:rsid w:val="00D62BF6"/>
    <w:rsid w:val="00D639BA"/>
    <w:rsid w:val="00D64609"/>
    <w:rsid w:val="00D6463E"/>
    <w:rsid w:val="00D649C4"/>
    <w:rsid w:val="00D656A0"/>
    <w:rsid w:val="00D66DB6"/>
    <w:rsid w:val="00D72157"/>
    <w:rsid w:val="00D73578"/>
    <w:rsid w:val="00D74000"/>
    <w:rsid w:val="00D81FEB"/>
    <w:rsid w:val="00D83F40"/>
    <w:rsid w:val="00D844FE"/>
    <w:rsid w:val="00D868E9"/>
    <w:rsid w:val="00D90F72"/>
    <w:rsid w:val="00D91EF3"/>
    <w:rsid w:val="00D92B27"/>
    <w:rsid w:val="00D938C9"/>
    <w:rsid w:val="00D93FEA"/>
    <w:rsid w:val="00D94808"/>
    <w:rsid w:val="00D94B33"/>
    <w:rsid w:val="00D94F51"/>
    <w:rsid w:val="00D9539E"/>
    <w:rsid w:val="00D977D8"/>
    <w:rsid w:val="00DA0B2F"/>
    <w:rsid w:val="00DA16B7"/>
    <w:rsid w:val="00DA27DF"/>
    <w:rsid w:val="00DA466B"/>
    <w:rsid w:val="00DA5AC0"/>
    <w:rsid w:val="00DA5D4E"/>
    <w:rsid w:val="00DA6C05"/>
    <w:rsid w:val="00DB024E"/>
    <w:rsid w:val="00DB109E"/>
    <w:rsid w:val="00DB520F"/>
    <w:rsid w:val="00DB5ABB"/>
    <w:rsid w:val="00DB5B02"/>
    <w:rsid w:val="00DB5EE3"/>
    <w:rsid w:val="00DB6DBE"/>
    <w:rsid w:val="00DB7749"/>
    <w:rsid w:val="00DB7F61"/>
    <w:rsid w:val="00DC0155"/>
    <w:rsid w:val="00DC22A1"/>
    <w:rsid w:val="00DC600D"/>
    <w:rsid w:val="00DC77B1"/>
    <w:rsid w:val="00DD1EAD"/>
    <w:rsid w:val="00DD2826"/>
    <w:rsid w:val="00DD39EE"/>
    <w:rsid w:val="00DD41DD"/>
    <w:rsid w:val="00DD5A72"/>
    <w:rsid w:val="00DD664C"/>
    <w:rsid w:val="00DE0CED"/>
    <w:rsid w:val="00DE1227"/>
    <w:rsid w:val="00DE2929"/>
    <w:rsid w:val="00DE355F"/>
    <w:rsid w:val="00DE37FA"/>
    <w:rsid w:val="00DE399D"/>
    <w:rsid w:val="00DE3C13"/>
    <w:rsid w:val="00DE412D"/>
    <w:rsid w:val="00DE48CE"/>
    <w:rsid w:val="00DE4B07"/>
    <w:rsid w:val="00DE75AD"/>
    <w:rsid w:val="00DE7639"/>
    <w:rsid w:val="00DF0309"/>
    <w:rsid w:val="00DF2DD3"/>
    <w:rsid w:val="00DF45F1"/>
    <w:rsid w:val="00DF4616"/>
    <w:rsid w:val="00DF4E7A"/>
    <w:rsid w:val="00DF54E8"/>
    <w:rsid w:val="00DF6066"/>
    <w:rsid w:val="00DF7128"/>
    <w:rsid w:val="00DF73C5"/>
    <w:rsid w:val="00DF7E9F"/>
    <w:rsid w:val="00E006ED"/>
    <w:rsid w:val="00E00EE7"/>
    <w:rsid w:val="00E0643C"/>
    <w:rsid w:val="00E102E8"/>
    <w:rsid w:val="00E11FF7"/>
    <w:rsid w:val="00E127EC"/>
    <w:rsid w:val="00E1319E"/>
    <w:rsid w:val="00E13AA8"/>
    <w:rsid w:val="00E16AC3"/>
    <w:rsid w:val="00E17661"/>
    <w:rsid w:val="00E17698"/>
    <w:rsid w:val="00E20A7D"/>
    <w:rsid w:val="00E21222"/>
    <w:rsid w:val="00E22408"/>
    <w:rsid w:val="00E2250A"/>
    <w:rsid w:val="00E22C63"/>
    <w:rsid w:val="00E23AA8"/>
    <w:rsid w:val="00E25065"/>
    <w:rsid w:val="00E25199"/>
    <w:rsid w:val="00E26856"/>
    <w:rsid w:val="00E2707D"/>
    <w:rsid w:val="00E2713A"/>
    <w:rsid w:val="00E272E3"/>
    <w:rsid w:val="00E27B84"/>
    <w:rsid w:val="00E30461"/>
    <w:rsid w:val="00E33DCE"/>
    <w:rsid w:val="00E343BC"/>
    <w:rsid w:val="00E34568"/>
    <w:rsid w:val="00E4509D"/>
    <w:rsid w:val="00E519EF"/>
    <w:rsid w:val="00E5343E"/>
    <w:rsid w:val="00E54179"/>
    <w:rsid w:val="00E5446F"/>
    <w:rsid w:val="00E620E6"/>
    <w:rsid w:val="00E651A7"/>
    <w:rsid w:val="00E65D0D"/>
    <w:rsid w:val="00E65D43"/>
    <w:rsid w:val="00E663CF"/>
    <w:rsid w:val="00E679A4"/>
    <w:rsid w:val="00E67BA4"/>
    <w:rsid w:val="00E709CF"/>
    <w:rsid w:val="00E71356"/>
    <w:rsid w:val="00E74624"/>
    <w:rsid w:val="00E8076A"/>
    <w:rsid w:val="00E80B36"/>
    <w:rsid w:val="00E82F94"/>
    <w:rsid w:val="00E84747"/>
    <w:rsid w:val="00E850D2"/>
    <w:rsid w:val="00E85E26"/>
    <w:rsid w:val="00E92F3C"/>
    <w:rsid w:val="00E95A7E"/>
    <w:rsid w:val="00EA12FA"/>
    <w:rsid w:val="00EA15D7"/>
    <w:rsid w:val="00EA268F"/>
    <w:rsid w:val="00EA2746"/>
    <w:rsid w:val="00EA3D57"/>
    <w:rsid w:val="00EA3E12"/>
    <w:rsid w:val="00EA451B"/>
    <w:rsid w:val="00EA4C7B"/>
    <w:rsid w:val="00EA7C14"/>
    <w:rsid w:val="00EB000B"/>
    <w:rsid w:val="00EB0F86"/>
    <w:rsid w:val="00EB2463"/>
    <w:rsid w:val="00EB37A2"/>
    <w:rsid w:val="00EB5C69"/>
    <w:rsid w:val="00EC02A4"/>
    <w:rsid w:val="00EC2B19"/>
    <w:rsid w:val="00EC3689"/>
    <w:rsid w:val="00EC3D6E"/>
    <w:rsid w:val="00EC3E86"/>
    <w:rsid w:val="00EC4044"/>
    <w:rsid w:val="00EC4613"/>
    <w:rsid w:val="00EC59D0"/>
    <w:rsid w:val="00EC7C5B"/>
    <w:rsid w:val="00ED3719"/>
    <w:rsid w:val="00ED57D5"/>
    <w:rsid w:val="00ED7742"/>
    <w:rsid w:val="00EE0F71"/>
    <w:rsid w:val="00EE1890"/>
    <w:rsid w:val="00EE2F33"/>
    <w:rsid w:val="00EE3FDC"/>
    <w:rsid w:val="00EE4574"/>
    <w:rsid w:val="00EE46B3"/>
    <w:rsid w:val="00EE498F"/>
    <w:rsid w:val="00EE7FE4"/>
    <w:rsid w:val="00EF09BE"/>
    <w:rsid w:val="00EF0E68"/>
    <w:rsid w:val="00EF5A40"/>
    <w:rsid w:val="00EF6275"/>
    <w:rsid w:val="00EF630B"/>
    <w:rsid w:val="00EF64E9"/>
    <w:rsid w:val="00EF7AF5"/>
    <w:rsid w:val="00F00EAB"/>
    <w:rsid w:val="00F029F2"/>
    <w:rsid w:val="00F03063"/>
    <w:rsid w:val="00F12773"/>
    <w:rsid w:val="00F1337B"/>
    <w:rsid w:val="00F140F7"/>
    <w:rsid w:val="00F14D21"/>
    <w:rsid w:val="00F1762D"/>
    <w:rsid w:val="00F21742"/>
    <w:rsid w:val="00F220D8"/>
    <w:rsid w:val="00F231DB"/>
    <w:rsid w:val="00F24645"/>
    <w:rsid w:val="00F25ADE"/>
    <w:rsid w:val="00F269E2"/>
    <w:rsid w:val="00F30150"/>
    <w:rsid w:val="00F31348"/>
    <w:rsid w:val="00F347B2"/>
    <w:rsid w:val="00F34DD9"/>
    <w:rsid w:val="00F358EA"/>
    <w:rsid w:val="00F365DD"/>
    <w:rsid w:val="00F36A22"/>
    <w:rsid w:val="00F424E8"/>
    <w:rsid w:val="00F4544E"/>
    <w:rsid w:val="00F463BA"/>
    <w:rsid w:val="00F479F9"/>
    <w:rsid w:val="00F50251"/>
    <w:rsid w:val="00F502A9"/>
    <w:rsid w:val="00F51D0E"/>
    <w:rsid w:val="00F556E8"/>
    <w:rsid w:val="00F6022F"/>
    <w:rsid w:val="00F61B5A"/>
    <w:rsid w:val="00F64712"/>
    <w:rsid w:val="00F6487D"/>
    <w:rsid w:val="00F701F9"/>
    <w:rsid w:val="00F70BBF"/>
    <w:rsid w:val="00F739B8"/>
    <w:rsid w:val="00F7462A"/>
    <w:rsid w:val="00F7552A"/>
    <w:rsid w:val="00F75B4F"/>
    <w:rsid w:val="00F77E8B"/>
    <w:rsid w:val="00F809F6"/>
    <w:rsid w:val="00F80FAB"/>
    <w:rsid w:val="00F818DC"/>
    <w:rsid w:val="00F82435"/>
    <w:rsid w:val="00F82BB6"/>
    <w:rsid w:val="00F82CB4"/>
    <w:rsid w:val="00F84801"/>
    <w:rsid w:val="00F84D2A"/>
    <w:rsid w:val="00F8606F"/>
    <w:rsid w:val="00F87568"/>
    <w:rsid w:val="00F877D1"/>
    <w:rsid w:val="00F91663"/>
    <w:rsid w:val="00F919D7"/>
    <w:rsid w:val="00F91ADD"/>
    <w:rsid w:val="00F92982"/>
    <w:rsid w:val="00F92A0A"/>
    <w:rsid w:val="00F92ECD"/>
    <w:rsid w:val="00F92EF7"/>
    <w:rsid w:val="00F9367B"/>
    <w:rsid w:val="00F94204"/>
    <w:rsid w:val="00F948A2"/>
    <w:rsid w:val="00F95C2E"/>
    <w:rsid w:val="00F97642"/>
    <w:rsid w:val="00FA3083"/>
    <w:rsid w:val="00FA323B"/>
    <w:rsid w:val="00FA46D8"/>
    <w:rsid w:val="00FA47EB"/>
    <w:rsid w:val="00FA4BF8"/>
    <w:rsid w:val="00FA4CC8"/>
    <w:rsid w:val="00FA7972"/>
    <w:rsid w:val="00FB0F96"/>
    <w:rsid w:val="00FB4A02"/>
    <w:rsid w:val="00FB60C9"/>
    <w:rsid w:val="00FB68D9"/>
    <w:rsid w:val="00FC1002"/>
    <w:rsid w:val="00FC28B8"/>
    <w:rsid w:val="00FC2C90"/>
    <w:rsid w:val="00FC384B"/>
    <w:rsid w:val="00FC3D6D"/>
    <w:rsid w:val="00FC4299"/>
    <w:rsid w:val="00FC4E3C"/>
    <w:rsid w:val="00FC6F0A"/>
    <w:rsid w:val="00FC7B94"/>
    <w:rsid w:val="00FD4EB5"/>
    <w:rsid w:val="00FD6216"/>
    <w:rsid w:val="00FE262D"/>
    <w:rsid w:val="00FE2706"/>
    <w:rsid w:val="00FE2B61"/>
    <w:rsid w:val="00FE3517"/>
    <w:rsid w:val="00FE4B1C"/>
    <w:rsid w:val="00FE4D81"/>
    <w:rsid w:val="00FE6331"/>
    <w:rsid w:val="00FE69D4"/>
    <w:rsid w:val="00FE7164"/>
    <w:rsid w:val="00FF2907"/>
    <w:rsid w:val="00FF2E68"/>
    <w:rsid w:val="00FF4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BBE795"/>
  <w15:chartTrackingRefBased/>
  <w15:docId w15:val="{CF05F0E2-C9D1-4F86-B0B8-6D8E821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1,List Paragraph (numbered (a)),Akapit z listą BS,Bullets"/>
    <w:basedOn w:val="Normal"/>
    <w:link w:val="ListParagraphChar"/>
    <w:uiPriority w:val="34"/>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ListParagraphChar">
    <w:name w:val="List Paragraph Char"/>
    <w:aliases w:val="List Paragraph1 Char,List Paragraph (numbered (a)) Char,Akapit z listą BS Char,Bullets Char"/>
    <w:basedOn w:val="DefaultParagraphFont"/>
    <w:link w:val="ListParagraph"/>
    <w:uiPriority w:val="34"/>
    <w:locked/>
    <w:rsid w:val="003D0613"/>
    <w:rPr>
      <w:rFonts w:ascii="Arial" w:hAnsi="Arial"/>
      <w:sz w:val="22"/>
      <w:szCs w:val="24"/>
      <w:lang w:val="en-GB"/>
    </w:rPr>
  </w:style>
  <w:style w:type="paragraph" w:styleId="TOCHeading">
    <w:name w:val="TOC Heading"/>
    <w:basedOn w:val="Heading1"/>
    <w:next w:val="Normal"/>
    <w:uiPriority w:val="39"/>
    <w:unhideWhenUsed/>
    <w:qFormat/>
    <w:rsid w:val="00576EF1"/>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pacing w:val="0"/>
      <w:sz w:val="32"/>
      <w:szCs w:val="32"/>
      <w:lang w:val="en-US"/>
    </w:rPr>
  </w:style>
  <w:style w:type="paragraph" w:styleId="TOC1">
    <w:name w:val="toc 1"/>
    <w:basedOn w:val="Normal"/>
    <w:next w:val="Normal"/>
    <w:autoRedefine/>
    <w:uiPriority w:val="39"/>
    <w:rsid w:val="00576EF1"/>
    <w:pPr>
      <w:spacing w:after="100"/>
    </w:pPr>
  </w:style>
  <w:style w:type="paragraph" w:styleId="TOC2">
    <w:name w:val="toc 2"/>
    <w:basedOn w:val="Normal"/>
    <w:next w:val="Normal"/>
    <w:autoRedefine/>
    <w:uiPriority w:val="39"/>
    <w:rsid w:val="00576EF1"/>
    <w:pPr>
      <w:spacing w:after="100"/>
      <w:ind w:left="220"/>
    </w:pPr>
  </w:style>
  <w:style w:type="paragraph" w:styleId="Caption">
    <w:name w:val="caption"/>
    <w:basedOn w:val="Normal"/>
    <w:next w:val="Normal"/>
    <w:qFormat/>
    <w:rsid w:val="00545EB5"/>
    <w:rPr>
      <w:rFonts w:ascii="Myriad Pro" w:eastAsia="SimSun" w:hAnsi="Myriad Pr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99677945">
      <w:bodyDiv w:val="1"/>
      <w:marLeft w:val="0"/>
      <w:marRight w:val="0"/>
      <w:marTop w:val="0"/>
      <w:marBottom w:val="0"/>
      <w:divBdr>
        <w:top w:val="none" w:sz="0" w:space="0" w:color="auto"/>
        <w:left w:val="none" w:sz="0" w:space="0" w:color="auto"/>
        <w:bottom w:val="none" w:sz="0" w:space="0" w:color="auto"/>
        <w:right w:val="none" w:sz="0" w:space="0" w:color="auto"/>
      </w:divBdr>
    </w:div>
    <w:div w:id="71430664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50022391">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5385548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421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org/Docs/sc/committees/1267/1267ListEng.htm"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1542</Value>
      <Value>1110</Value>
      <Value>1551</Value>
      <Value>1549</Value>
      <Value>1</Value>
    </TaxCatchAll>
    <_dlc_DocId xmlns="f1161f5b-24a3-4c2d-bc81-44cb9325e8ee">ATLASPDC-4-102922</_dlc_DocId>
    <_dlc_DocIdUrl xmlns="f1161f5b-24a3-4c2d-bc81-44cb9325e8ee">
      <Url>https://info.undp.org/docs/pdc/_layouts/DocIdRedir.aspx?ID=ATLASPDC-4-102922</Url>
      <Description>ATLASPDC-4-102922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Malaysia</TermName>
          <TermId xmlns="http://schemas.microsoft.com/office/infopath/2007/PartnerControls">d524b770-183f-47c1-b711-8ce039b72cc7</TermId>
        </TermInfo>
        <TermInfo xmlns="http://schemas.microsoft.com/office/infopath/2007/PartnerControls">
          <TermName xmlns="http://schemas.microsoft.com/office/infopath/2007/PartnerControls">Malaysia</TermName>
          <TermId xmlns="http://schemas.microsoft.com/office/infopath/2007/PartnerControls">4b8a4514-ae7b-4d79-a711-5b480f855564</TermId>
        </TermInfo>
      </Terms>
    </UNDPCountryTaxHTField0>
    <UndpOUCode xmlns="1ed4137b-41b2-488b-8250-6d369ec27664">MYS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00117414</UndpProjectNo>
    <UndpDocStatus xmlns="1ed4137b-41b2-488b-8250-6d369ec27664">Draft</UndpDocStatus>
    <Outcome1 xmlns="f1161f5b-24a3-4c2d-bc81-44cb9325e8ee">00114201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C37F-034C-4661-A66B-B41002637330}"/>
</file>

<file path=customXml/itemProps2.xml><?xml version="1.0" encoding="utf-8"?>
<ds:datastoreItem xmlns:ds="http://schemas.openxmlformats.org/officeDocument/2006/customXml" ds:itemID="{8CA2864D-F4C3-4083-8CFB-FA218C033157}"/>
</file>

<file path=customXml/itemProps3.xml><?xml version="1.0" encoding="utf-8"?>
<ds:datastoreItem xmlns:ds="http://schemas.openxmlformats.org/officeDocument/2006/customXml" ds:itemID="{03D2C729-96F8-403B-8315-63515568329F}">
  <ds:schemaRefs>
    <ds:schemaRef ds:uri="http://schemas.microsoft.com/sharepoint/events"/>
  </ds:schemaRefs>
</ds:datastoreItem>
</file>

<file path=customXml/itemProps4.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6.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7.xml><?xml version="1.0" encoding="utf-8"?>
<ds:datastoreItem xmlns:ds="http://schemas.openxmlformats.org/officeDocument/2006/customXml" ds:itemID="{CDB79E13-3B04-2F40-A575-B8198C31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47961</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Aisyah Razihan</cp:lastModifiedBy>
  <cp:revision>8</cp:revision>
  <cp:lastPrinted>2019-04-01T01:03:00Z</cp:lastPrinted>
  <dcterms:created xsi:type="dcterms:W3CDTF">2019-04-01T08:43:00Z</dcterms:created>
  <dcterms:modified xsi:type="dcterms:W3CDTF">2019-04-02T06:12:00Z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b691b954-15ff-4d19-bdf0-85cf8d0b61df</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1549;#Malaysia|d524b770-183f-47c1-b711-8ce039b72cc7;#1551;#Malaysia|4b8a4514-ae7b-4d79-a711-5b480f855564</vt:lpwstr>
  </property>
  <property fmtid="{D5CDD505-2E9C-101B-9397-08002B2CF9AE}" pid="33" name="UN Languages">
    <vt:lpwstr>1;#English|7f98b732-4b5b-4b70-ba90-a0eff09b5d2d</vt:lpwstr>
  </property>
  <property fmtid="{D5CDD505-2E9C-101B-9397-08002B2CF9AE}" pid="34" name="Operating Unit0">
    <vt:lpwstr>1542;#MYS|e14e17c4-aef7-45fa-b2ca-88f8a6ca3e3e</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